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BF14" w14:textId="353AD394"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E45F9A">
        <w:rPr>
          <w:rFonts w:ascii="Arial" w:eastAsia="游ゴシック Medium" w:hAnsi="Arial" w:hint="eastAsia"/>
          <w:b/>
          <w:bCs/>
          <w:kern w:val="0"/>
          <w:sz w:val="28"/>
          <w:szCs w:val="28"/>
        </w:rPr>
        <w:t>1bis</w:t>
      </w:r>
      <w:r w:rsidRPr="00123DC1">
        <w:rPr>
          <w:rFonts w:ascii="Arial" w:eastAsia="游ゴシック Medium" w:hAnsi="Arial"/>
          <w:b/>
          <w:bCs/>
          <w:kern w:val="0"/>
          <w:sz w:val="28"/>
          <w:szCs w:val="28"/>
          <w:lang w:eastAsia="en-US"/>
        </w:rPr>
        <w:tab/>
      </w:r>
      <w:r w:rsidR="00E75C59" w:rsidRPr="00E75C59">
        <w:rPr>
          <w:rFonts w:ascii="Arial" w:eastAsia="游ゴシック Medium" w:hAnsi="Arial"/>
          <w:b/>
          <w:bCs/>
          <w:kern w:val="0"/>
          <w:sz w:val="28"/>
          <w:szCs w:val="28"/>
          <w:lang w:eastAsia="en-US"/>
        </w:rPr>
        <w:t>R2-2507375</w:t>
      </w:r>
    </w:p>
    <w:p w14:paraId="37BC40E7" w14:textId="2DE61A67" w:rsidR="008D64A4" w:rsidRPr="00EB5E4A" w:rsidRDefault="00E45F9A"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sidRPr="00EB5E4A">
        <w:rPr>
          <w:rFonts w:ascii="Arial" w:eastAsia="游ゴシック Medium" w:hAnsi="Arial" w:hint="eastAsia"/>
          <w:b/>
          <w:bCs/>
          <w:kern w:val="0"/>
          <w:sz w:val="28"/>
          <w:szCs w:val="21"/>
        </w:rPr>
        <w:t>Prague</w:t>
      </w:r>
      <w:r w:rsidR="008D64A4" w:rsidRPr="00EB5E4A">
        <w:rPr>
          <w:rFonts w:ascii="Arial" w:eastAsia="游ゴシック Medium" w:hAnsi="Arial" w:hint="eastAsia"/>
          <w:b/>
          <w:bCs/>
          <w:kern w:val="0"/>
          <w:sz w:val="28"/>
          <w:szCs w:val="21"/>
        </w:rPr>
        <w:t xml:space="preserve">, </w:t>
      </w:r>
      <w:r w:rsidR="00EB5E4A" w:rsidRPr="00EB5E4A">
        <w:rPr>
          <w:rFonts w:ascii="Arial" w:eastAsia="游ゴシック Medium" w:hAnsi="Arial"/>
          <w:b/>
          <w:bCs/>
          <w:kern w:val="0"/>
          <w:sz w:val="28"/>
          <w:szCs w:val="21"/>
        </w:rPr>
        <w:t>Czech Republic</w:t>
      </w:r>
      <w:r w:rsidR="008D64A4" w:rsidRPr="00EB5E4A">
        <w:rPr>
          <w:rFonts w:ascii="Arial" w:eastAsia="游ゴシック Medium" w:hAnsi="Arial"/>
          <w:b/>
          <w:bCs/>
          <w:kern w:val="0"/>
          <w:sz w:val="28"/>
          <w:szCs w:val="21"/>
        </w:rPr>
        <w:t xml:space="preserve">, </w:t>
      </w:r>
      <w:r w:rsidR="008D64A4" w:rsidRPr="00EB5E4A">
        <w:rPr>
          <w:rFonts w:ascii="Arial" w:eastAsia="游ゴシック Medium" w:hAnsi="Arial" w:hint="eastAsia"/>
          <w:b/>
          <w:bCs/>
          <w:kern w:val="0"/>
          <w:sz w:val="28"/>
          <w:szCs w:val="21"/>
        </w:rPr>
        <w:t>1</w:t>
      </w:r>
      <w:r w:rsidRPr="00EB5E4A">
        <w:rPr>
          <w:rFonts w:ascii="Arial" w:eastAsia="游ゴシック Medium" w:hAnsi="Arial" w:hint="eastAsia"/>
          <w:b/>
          <w:bCs/>
          <w:kern w:val="0"/>
          <w:sz w:val="28"/>
          <w:szCs w:val="21"/>
        </w:rPr>
        <w:t>3</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sidRPr="00EB5E4A">
        <w:rPr>
          <w:rFonts w:ascii="Arial" w:eastAsia="游ゴシック Medium" w:hAnsi="Arial" w:hint="eastAsia"/>
          <w:b/>
          <w:bCs/>
          <w:kern w:val="0"/>
          <w:sz w:val="28"/>
          <w:szCs w:val="21"/>
        </w:rPr>
        <w:t>17</w:t>
      </w:r>
      <w:r w:rsidR="008D64A4" w:rsidRPr="00EB5E4A">
        <w:rPr>
          <w:rFonts w:ascii="Arial" w:eastAsia="游ゴシック Medium" w:hAnsi="Arial" w:hint="eastAsia"/>
          <w:b/>
          <w:bCs/>
          <w:kern w:val="0"/>
          <w:sz w:val="28"/>
          <w:szCs w:val="21"/>
        </w:rPr>
        <w:t xml:space="preserve"> </w:t>
      </w:r>
      <w:r w:rsidRPr="00EB5E4A">
        <w:rPr>
          <w:rFonts w:ascii="Arial" w:eastAsia="游ゴシック Medium" w:hAnsi="Arial"/>
          <w:b/>
          <w:bCs/>
          <w:kern w:val="0"/>
          <w:sz w:val="28"/>
          <w:szCs w:val="21"/>
        </w:rPr>
        <w:t>October</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8D64A4" w:rsidRPr="00EB5E4A">
        <w:rPr>
          <w:rFonts w:ascii="Arial" w:eastAsia="游ゴシック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0FFC08D6"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6E20C7" w:rsidRPr="008043C3">
        <w:rPr>
          <w:rFonts w:ascii="Arial" w:eastAsia="游ゴシック Medium" w:hAnsi="Arial" w:cs="Arial"/>
          <w:b/>
          <w:bCs/>
          <w:kern w:val="0"/>
          <w:sz w:val="24"/>
          <w:szCs w:val="20"/>
        </w:rPr>
        <w:t>10</w:t>
      </w:r>
      <w:r w:rsidR="005B0AC0" w:rsidRPr="008043C3">
        <w:rPr>
          <w:rFonts w:ascii="Arial" w:eastAsia="游ゴシック Medium" w:hAnsi="Arial" w:cs="Arial"/>
          <w:b/>
          <w:bCs/>
          <w:kern w:val="0"/>
          <w:sz w:val="24"/>
          <w:szCs w:val="20"/>
        </w:rPr>
        <w:t>.4</w:t>
      </w:r>
      <w:r w:rsidR="005B0AC0" w:rsidRPr="005B0AC0">
        <w:rPr>
          <w:rFonts w:ascii="Arial" w:eastAsia="游ゴシック Medium" w:hAnsi="Arial" w:cs="Arial"/>
          <w:b/>
          <w:bCs/>
          <w:kern w:val="0"/>
          <w:sz w:val="24"/>
          <w:szCs w:val="20"/>
        </w:rPr>
        <w:tab/>
        <w:t>Mobility</w:t>
      </w:r>
    </w:p>
    <w:p w14:paraId="1D248D1B" w14:textId="0A0BFE0B"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3011D2">
        <w:rPr>
          <w:rFonts w:ascii="Arial" w:eastAsia="游ゴシック Medium" w:hAnsi="Arial" w:cs="Arial" w:hint="eastAsia"/>
          <w:b/>
          <w:bCs/>
          <w:kern w:val="0"/>
          <w:sz w:val="24"/>
          <w:szCs w:val="20"/>
        </w:rPr>
        <w:t>Overview of mobility procedures in 6G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044411B9" w14:textId="0FB37EDE" w:rsidR="008D64A4" w:rsidRDefault="00133949"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RAN#109, the revised SID has been approved, </w:t>
      </w:r>
      <w:r>
        <w:rPr>
          <w:rFonts w:ascii="Arial" w:eastAsia="游ゴシック Medium" w:hAnsi="Arial"/>
          <w:kern w:val="0"/>
          <w:sz w:val="20"/>
          <w:szCs w:val="20"/>
        </w:rPr>
        <w:t>which</w:t>
      </w:r>
      <w:r>
        <w:rPr>
          <w:rFonts w:ascii="Arial" w:eastAsia="游ゴシック Medium" w:hAnsi="Arial" w:hint="eastAsia"/>
          <w:kern w:val="0"/>
          <w:sz w:val="20"/>
          <w:szCs w:val="20"/>
        </w:rPr>
        <w:t xml:space="preserve"> includes many aspects as RAN2 objectives [1]. </w:t>
      </w:r>
      <w:r w:rsidR="00260700">
        <w:rPr>
          <w:rFonts w:ascii="Arial" w:eastAsia="游ゴシック Medium" w:hAnsi="Arial"/>
          <w:kern w:val="0"/>
          <w:sz w:val="20"/>
          <w:szCs w:val="20"/>
        </w:rPr>
        <w:t>I</w:t>
      </w:r>
      <w:r w:rsidR="00260700">
        <w:rPr>
          <w:rFonts w:ascii="Arial" w:eastAsia="游ゴシック Medium" w:hAnsi="Arial" w:hint="eastAsia"/>
          <w:kern w:val="0"/>
          <w:sz w:val="20"/>
          <w:szCs w:val="20"/>
        </w:rPr>
        <w:t>n this contribution, we discuss overview of 6G mobility schemes and RRM measurement reporting framework.</w:t>
      </w:r>
    </w:p>
    <w:p w14:paraId="2A8650AE" w14:textId="77777777" w:rsidR="00A71842" w:rsidRDefault="00A71842" w:rsidP="008D64A4">
      <w:pPr>
        <w:widowControl/>
        <w:rPr>
          <w:rFonts w:ascii="Arial" w:eastAsia="游ゴシック Medium" w:hAnsi="Arial"/>
          <w:kern w:val="0"/>
          <w:sz w:val="20"/>
          <w:szCs w:val="20"/>
        </w:rPr>
      </w:pPr>
    </w:p>
    <w:tbl>
      <w:tblPr>
        <w:tblStyle w:val="af"/>
        <w:tblW w:w="0" w:type="auto"/>
        <w:tblLook w:val="04A0" w:firstRow="1" w:lastRow="0" w:firstColumn="1" w:lastColumn="0" w:noHBand="0" w:noVBand="1"/>
      </w:tblPr>
      <w:tblGrid>
        <w:gridCol w:w="9628"/>
      </w:tblGrid>
      <w:tr w:rsidR="00A71842" w14:paraId="2A3C48AC" w14:textId="77777777" w:rsidTr="00A71842">
        <w:tc>
          <w:tcPr>
            <w:tcW w:w="9628" w:type="dxa"/>
          </w:tcPr>
          <w:p w14:paraId="71D5982F" w14:textId="60A37B1D" w:rsidR="00A71842" w:rsidRPr="00C63205" w:rsidRDefault="00A71842" w:rsidP="00C63205">
            <w:pPr>
              <w:widowControl/>
              <w:numPr>
                <w:ilvl w:val="0"/>
                <w:numId w:val="2"/>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A71842">
              <w:rPr>
                <w:rFonts w:ascii="Times New Roman" w:eastAsia="ＭＳ 明朝" w:hAnsi="Times New Roman" w:cs="Times New Roman"/>
                <w:color w:val="000000"/>
                <w:kern w:val="0"/>
                <w:sz w:val="20"/>
                <w:szCs w:val="20"/>
                <w:lang w:eastAsia="en-GB"/>
              </w:rPr>
              <w:t>Mobility for 6GR (for all RRC states), including related RRM [RAN2, RAN1, RAN4, RAN3]</w:t>
            </w:r>
          </w:p>
        </w:tc>
      </w:tr>
    </w:tbl>
    <w:p w14:paraId="2E6C17FF" w14:textId="77777777" w:rsidR="00A71842" w:rsidRPr="00123DC1" w:rsidRDefault="00A71842" w:rsidP="008D64A4">
      <w:pPr>
        <w:widowControl/>
        <w:rPr>
          <w:rFonts w:ascii="Arial" w:eastAsia="游ゴシック Medium" w:hAnsi="Arial"/>
          <w:kern w:val="0"/>
          <w:sz w:val="20"/>
          <w:szCs w:val="20"/>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23557B36" w14:textId="05B87AB0" w:rsidR="00D80398" w:rsidRPr="000D7161" w:rsidRDefault="00D80398" w:rsidP="00D80398">
      <w:pPr>
        <w:widowControl/>
        <w:spacing w:after="120" w:line="240" w:lineRule="atLeast"/>
        <w:rPr>
          <w:rFonts w:ascii="Arial" w:eastAsia="DengXian" w:hAnsi="Arial"/>
          <w:kern w:val="0"/>
          <w:sz w:val="20"/>
          <w:szCs w:val="20"/>
          <w:lang w:eastAsia="zh-CN"/>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6D5ED7">
        <w:rPr>
          <w:rFonts w:ascii="Arial" w:eastAsia="游ゴシック Medium" w:hAnsi="Arial" w:hint="eastAsia"/>
          <w:kern w:val="0"/>
          <w:sz w:val="28"/>
          <w:szCs w:val="20"/>
        </w:rPr>
        <w:t>Overview of mobility schemes in 6G</w:t>
      </w:r>
    </w:p>
    <w:p w14:paraId="3BCDC197" w14:textId="5B2122E2" w:rsidR="00870ACD" w:rsidRDefault="00091A21" w:rsidP="00D80398">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 xml:space="preserve">In </w:t>
      </w:r>
      <w:r w:rsidR="00CE6421">
        <w:rPr>
          <w:rFonts w:asciiTheme="minorEastAsia" w:hAnsiTheme="minorEastAsia" w:hint="eastAsia"/>
          <w:kern w:val="0"/>
          <w:sz w:val="20"/>
          <w:szCs w:val="20"/>
        </w:rPr>
        <w:t xml:space="preserve">the </w:t>
      </w:r>
      <w:r>
        <w:rPr>
          <w:rFonts w:ascii="Arial" w:eastAsia="DengXian" w:hAnsi="Arial" w:hint="eastAsia"/>
          <w:kern w:val="0"/>
          <w:sz w:val="20"/>
          <w:szCs w:val="20"/>
          <w:lang w:eastAsia="zh-CN"/>
        </w:rPr>
        <w:t xml:space="preserve">5G </w:t>
      </w:r>
      <w:r w:rsidR="00CE6421">
        <w:rPr>
          <w:rFonts w:ascii="Arial" w:hAnsi="Arial" w:hint="eastAsia"/>
          <w:kern w:val="0"/>
          <w:sz w:val="20"/>
          <w:szCs w:val="20"/>
        </w:rPr>
        <w:t>NR</w:t>
      </w:r>
      <w:r>
        <w:rPr>
          <w:rFonts w:ascii="Arial" w:eastAsia="DengXian" w:hAnsi="Arial" w:hint="eastAsia"/>
          <w:kern w:val="0"/>
          <w:sz w:val="20"/>
          <w:szCs w:val="20"/>
          <w:lang w:eastAsia="zh-CN"/>
        </w:rPr>
        <w:t xml:space="preserve">, various mobility schemes were specified </w:t>
      </w:r>
      <w:r w:rsidR="0037594B">
        <w:rPr>
          <w:rFonts w:ascii="Arial" w:eastAsia="DengXian" w:hAnsi="Arial" w:hint="eastAsia"/>
          <w:kern w:val="0"/>
          <w:sz w:val="20"/>
          <w:szCs w:val="20"/>
          <w:lang w:eastAsia="zh-CN"/>
        </w:rPr>
        <w:t xml:space="preserve">in </w:t>
      </w:r>
      <w:r w:rsidR="0037594B">
        <w:rPr>
          <w:rFonts w:ascii="Arial" w:eastAsia="DengXian" w:hAnsi="Arial"/>
          <w:kern w:val="0"/>
          <w:sz w:val="20"/>
          <w:szCs w:val="20"/>
          <w:lang w:eastAsia="zh-CN"/>
        </w:rPr>
        <w:t>addition</w:t>
      </w:r>
      <w:r w:rsidR="0037594B">
        <w:rPr>
          <w:rFonts w:ascii="Arial" w:eastAsia="DengXian" w:hAnsi="Arial" w:hint="eastAsia"/>
          <w:kern w:val="0"/>
          <w:sz w:val="20"/>
          <w:szCs w:val="20"/>
          <w:lang w:eastAsia="zh-CN"/>
        </w:rPr>
        <w:t xml:space="preserve"> to the</w:t>
      </w:r>
      <w:r>
        <w:rPr>
          <w:rFonts w:ascii="Arial" w:eastAsia="DengXian" w:hAnsi="Arial" w:hint="eastAsia"/>
          <w:kern w:val="0"/>
          <w:sz w:val="20"/>
          <w:szCs w:val="20"/>
          <w:lang w:eastAsia="zh-CN"/>
        </w:rPr>
        <w:t xml:space="preserve"> </w:t>
      </w:r>
      <w:r w:rsidR="0037594B">
        <w:rPr>
          <w:rFonts w:ascii="Arial" w:eastAsia="DengXian" w:hAnsi="Arial"/>
          <w:kern w:val="0"/>
          <w:sz w:val="20"/>
          <w:szCs w:val="20"/>
          <w:lang w:eastAsia="zh-CN"/>
        </w:rPr>
        <w:t>legacy</w:t>
      </w:r>
      <w:r>
        <w:rPr>
          <w:rFonts w:ascii="Arial" w:eastAsia="DengXian" w:hAnsi="Arial" w:hint="eastAsia"/>
          <w:kern w:val="0"/>
          <w:sz w:val="20"/>
          <w:szCs w:val="20"/>
          <w:lang w:eastAsia="zh-CN"/>
        </w:rPr>
        <w:t xml:space="preserve"> </w:t>
      </w:r>
      <w:r w:rsidR="00245176">
        <w:rPr>
          <w:rFonts w:ascii="Arial" w:hAnsi="Arial" w:hint="eastAsia"/>
          <w:kern w:val="0"/>
          <w:sz w:val="20"/>
          <w:szCs w:val="20"/>
        </w:rPr>
        <w:t xml:space="preserve">L3-based </w:t>
      </w:r>
      <w:r>
        <w:rPr>
          <w:rFonts w:ascii="Arial" w:eastAsia="DengXian" w:hAnsi="Arial" w:hint="eastAsia"/>
          <w:kern w:val="0"/>
          <w:sz w:val="20"/>
          <w:szCs w:val="20"/>
          <w:lang w:eastAsia="zh-CN"/>
        </w:rPr>
        <w:t xml:space="preserve">handover procedure. </w:t>
      </w:r>
    </w:p>
    <w:p w14:paraId="1501EE35" w14:textId="7C655027" w:rsidR="009E0975" w:rsidRDefault="00091A21" w:rsidP="00D80398">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 xml:space="preserve">In Rel-16, </w:t>
      </w:r>
      <w:r w:rsidR="00AD580D">
        <w:rPr>
          <w:rFonts w:ascii="Arial" w:eastAsia="DengXian" w:hAnsi="Arial" w:hint="eastAsia"/>
          <w:kern w:val="0"/>
          <w:sz w:val="20"/>
          <w:szCs w:val="20"/>
          <w:lang w:eastAsia="zh-CN"/>
        </w:rPr>
        <w:t xml:space="preserve">CHO and DAPS are </w:t>
      </w:r>
      <w:r w:rsidR="00AD580D">
        <w:rPr>
          <w:rFonts w:ascii="Arial" w:eastAsia="DengXian" w:hAnsi="Arial"/>
          <w:kern w:val="0"/>
          <w:sz w:val="20"/>
          <w:szCs w:val="20"/>
          <w:lang w:eastAsia="zh-CN"/>
        </w:rPr>
        <w:t>introduced</w:t>
      </w:r>
      <w:r w:rsidR="00AD580D">
        <w:rPr>
          <w:rFonts w:ascii="Arial" w:eastAsia="DengXian" w:hAnsi="Arial" w:hint="eastAsia"/>
          <w:kern w:val="0"/>
          <w:sz w:val="20"/>
          <w:szCs w:val="20"/>
          <w:lang w:eastAsia="zh-CN"/>
        </w:rPr>
        <w:t xml:space="preserve"> in NR, </w:t>
      </w:r>
      <w:r w:rsidR="0075659B">
        <w:rPr>
          <w:rFonts w:ascii="Arial" w:eastAsia="DengXian" w:hAnsi="Arial" w:hint="eastAsia"/>
          <w:kern w:val="0"/>
          <w:sz w:val="20"/>
          <w:szCs w:val="20"/>
          <w:lang w:eastAsia="zh-CN"/>
        </w:rPr>
        <w:t>targeting</w:t>
      </w:r>
      <w:r w:rsidR="00AD580D">
        <w:rPr>
          <w:rFonts w:ascii="Arial" w:eastAsia="DengXian" w:hAnsi="Arial" w:hint="eastAsia"/>
          <w:kern w:val="0"/>
          <w:sz w:val="20"/>
          <w:szCs w:val="20"/>
          <w:lang w:eastAsia="zh-CN"/>
        </w:rPr>
        <w:t xml:space="preserve"> for </w:t>
      </w:r>
      <w:r w:rsidR="00F16A08">
        <w:rPr>
          <w:rFonts w:ascii="Arial" w:eastAsia="DengXian" w:hAnsi="Arial" w:hint="eastAsia"/>
          <w:kern w:val="0"/>
          <w:sz w:val="20"/>
          <w:szCs w:val="20"/>
          <w:lang w:eastAsia="zh-CN"/>
        </w:rPr>
        <w:t xml:space="preserve">higher </w:t>
      </w:r>
      <w:r w:rsidR="00AD580D">
        <w:rPr>
          <w:rFonts w:ascii="Arial" w:eastAsia="DengXian" w:hAnsi="Arial" w:hint="eastAsia"/>
          <w:kern w:val="0"/>
          <w:sz w:val="20"/>
          <w:szCs w:val="20"/>
          <w:lang w:eastAsia="zh-CN"/>
        </w:rPr>
        <w:t>ro</w:t>
      </w:r>
      <w:r w:rsidR="003749EA">
        <w:rPr>
          <w:rFonts w:ascii="Arial" w:eastAsia="DengXian" w:hAnsi="Arial" w:hint="eastAsia"/>
          <w:kern w:val="0"/>
          <w:sz w:val="20"/>
          <w:szCs w:val="20"/>
          <w:lang w:eastAsia="zh-CN"/>
        </w:rPr>
        <w:t xml:space="preserve">bustness and </w:t>
      </w:r>
      <w:r w:rsidR="00B545A2">
        <w:rPr>
          <w:rFonts w:ascii="Arial" w:eastAsia="DengXian" w:hAnsi="Arial" w:hint="eastAsia"/>
          <w:kern w:val="0"/>
          <w:sz w:val="20"/>
          <w:szCs w:val="20"/>
          <w:lang w:eastAsia="zh-CN"/>
        </w:rPr>
        <w:t xml:space="preserve">0ms </w:t>
      </w:r>
      <w:r w:rsidR="00B545A2">
        <w:rPr>
          <w:rFonts w:ascii="Arial" w:eastAsia="DengXian" w:hAnsi="Arial"/>
          <w:kern w:val="0"/>
          <w:sz w:val="20"/>
          <w:szCs w:val="20"/>
          <w:lang w:eastAsia="zh-CN"/>
        </w:rPr>
        <w:t>service</w:t>
      </w:r>
      <w:r w:rsidR="00B545A2">
        <w:rPr>
          <w:rFonts w:ascii="Arial" w:eastAsia="DengXian" w:hAnsi="Arial" w:hint="eastAsia"/>
          <w:kern w:val="0"/>
          <w:sz w:val="20"/>
          <w:szCs w:val="20"/>
          <w:lang w:eastAsia="zh-CN"/>
        </w:rPr>
        <w:t xml:space="preserve"> interruption separately. </w:t>
      </w:r>
      <w:r w:rsidR="00150046">
        <w:rPr>
          <w:rFonts w:ascii="Arial" w:eastAsia="DengXian" w:hAnsi="Arial" w:hint="eastAsia"/>
          <w:kern w:val="0"/>
          <w:sz w:val="20"/>
          <w:szCs w:val="20"/>
          <w:lang w:eastAsia="zh-CN"/>
        </w:rPr>
        <w:t>In</w:t>
      </w:r>
      <w:r w:rsidR="009E0975">
        <w:rPr>
          <w:rFonts w:ascii="Arial" w:eastAsia="DengXian" w:hAnsi="Arial" w:hint="eastAsia"/>
          <w:kern w:val="0"/>
          <w:sz w:val="20"/>
          <w:szCs w:val="20"/>
          <w:lang w:eastAsia="zh-CN"/>
        </w:rPr>
        <w:t xml:space="preserve"> CHO, the UE is configured with an execution condition, and triggers</w:t>
      </w:r>
      <w:r w:rsidR="00B66E38">
        <w:rPr>
          <w:rFonts w:ascii="Arial" w:eastAsia="DengXian" w:hAnsi="Arial" w:hint="eastAsia"/>
          <w:kern w:val="0"/>
          <w:sz w:val="20"/>
          <w:szCs w:val="20"/>
          <w:lang w:eastAsia="zh-CN"/>
        </w:rPr>
        <w:t xml:space="preserve"> CHO</w:t>
      </w:r>
      <w:r w:rsidR="009E0975">
        <w:rPr>
          <w:rFonts w:ascii="Arial" w:eastAsia="DengXian" w:hAnsi="Arial" w:hint="eastAsia"/>
          <w:kern w:val="0"/>
          <w:sz w:val="20"/>
          <w:szCs w:val="20"/>
          <w:lang w:eastAsia="zh-CN"/>
        </w:rPr>
        <w:t xml:space="preserve"> procedure upon determination of fulfilment of the </w:t>
      </w:r>
      <w:r w:rsidR="009E0975">
        <w:rPr>
          <w:rFonts w:ascii="Arial" w:eastAsia="DengXian" w:hAnsi="Arial"/>
          <w:kern w:val="0"/>
          <w:sz w:val="20"/>
          <w:szCs w:val="20"/>
          <w:lang w:eastAsia="zh-CN"/>
        </w:rPr>
        <w:t>execution</w:t>
      </w:r>
      <w:r w:rsidR="00707785">
        <w:rPr>
          <w:rFonts w:ascii="Arial" w:eastAsia="DengXian" w:hAnsi="Arial" w:hint="eastAsia"/>
          <w:kern w:val="0"/>
          <w:sz w:val="20"/>
          <w:szCs w:val="20"/>
          <w:lang w:eastAsia="zh-CN"/>
        </w:rPr>
        <w:t xml:space="preserve"> condition</w:t>
      </w:r>
      <w:r w:rsidR="009E0975">
        <w:rPr>
          <w:rFonts w:ascii="Arial" w:eastAsia="DengXian" w:hAnsi="Arial" w:hint="eastAsia"/>
          <w:kern w:val="0"/>
          <w:sz w:val="20"/>
          <w:szCs w:val="20"/>
          <w:lang w:eastAsia="zh-CN"/>
        </w:rPr>
        <w:t xml:space="preserve"> by the UE</w:t>
      </w:r>
      <w:r w:rsidR="00707785">
        <w:rPr>
          <w:rFonts w:ascii="Arial" w:eastAsia="DengXian" w:hAnsi="Arial" w:hint="eastAsia"/>
          <w:kern w:val="0"/>
          <w:sz w:val="20"/>
          <w:szCs w:val="20"/>
          <w:lang w:eastAsia="zh-CN"/>
        </w:rPr>
        <w:t xml:space="preserve">. </w:t>
      </w:r>
      <w:r w:rsidR="00150046">
        <w:rPr>
          <w:rFonts w:ascii="Arial" w:eastAsia="DengXian" w:hAnsi="Arial" w:hint="eastAsia"/>
          <w:kern w:val="0"/>
          <w:sz w:val="20"/>
          <w:szCs w:val="20"/>
          <w:lang w:eastAsia="zh-CN"/>
        </w:rPr>
        <w:t>In</w:t>
      </w:r>
      <w:r w:rsidR="00707785">
        <w:rPr>
          <w:rFonts w:ascii="Arial" w:eastAsia="DengXian" w:hAnsi="Arial" w:hint="eastAsia"/>
          <w:kern w:val="0"/>
          <w:sz w:val="20"/>
          <w:szCs w:val="20"/>
          <w:lang w:eastAsia="zh-CN"/>
        </w:rPr>
        <w:t xml:space="preserve"> DAPS, </w:t>
      </w:r>
      <w:r w:rsidR="00150046">
        <w:rPr>
          <w:rFonts w:ascii="Arial" w:eastAsia="DengXian" w:hAnsi="Arial" w:hint="eastAsia"/>
          <w:kern w:val="0"/>
          <w:sz w:val="20"/>
          <w:szCs w:val="20"/>
          <w:lang w:eastAsia="zh-CN"/>
        </w:rPr>
        <w:t>t</w:t>
      </w:r>
      <w:r w:rsidR="000D7161" w:rsidRPr="000D7161">
        <w:rPr>
          <w:rFonts w:ascii="Arial" w:eastAsia="DengXian" w:hAnsi="Arial"/>
          <w:kern w:val="0"/>
          <w:sz w:val="20"/>
          <w:szCs w:val="20"/>
          <w:lang w:eastAsia="zh-CN"/>
        </w:rPr>
        <w:t xml:space="preserve">he UE continues the downlink user data reception from the source </w:t>
      </w:r>
      <w:proofErr w:type="spellStart"/>
      <w:r w:rsidR="000D7161" w:rsidRPr="000D7161">
        <w:rPr>
          <w:rFonts w:ascii="Arial" w:eastAsia="DengXian" w:hAnsi="Arial"/>
          <w:kern w:val="0"/>
          <w:sz w:val="20"/>
          <w:szCs w:val="20"/>
          <w:lang w:eastAsia="zh-CN"/>
        </w:rPr>
        <w:t>gNB</w:t>
      </w:r>
      <w:proofErr w:type="spellEnd"/>
      <w:r w:rsidR="000D7161" w:rsidRPr="000D7161">
        <w:rPr>
          <w:rFonts w:ascii="Arial" w:eastAsia="DengXian" w:hAnsi="Arial"/>
          <w:kern w:val="0"/>
          <w:sz w:val="20"/>
          <w:szCs w:val="20"/>
          <w:lang w:eastAsia="zh-CN"/>
        </w:rPr>
        <w:t xml:space="preserve"> until releasing the source cell and continues the uplink user data transmission to the source </w:t>
      </w:r>
      <w:proofErr w:type="spellStart"/>
      <w:r w:rsidR="000D7161" w:rsidRPr="000D7161">
        <w:rPr>
          <w:rFonts w:ascii="Arial" w:eastAsia="DengXian" w:hAnsi="Arial"/>
          <w:kern w:val="0"/>
          <w:sz w:val="20"/>
          <w:szCs w:val="20"/>
          <w:lang w:eastAsia="zh-CN"/>
        </w:rPr>
        <w:t>gNB</w:t>
      </w:r>
      <w:proofErr w:type="spellEnd"/>
      <w:r w:rsidR="000D7161" w:rsidRPr="000D7161">
        <w:rPr>
          <w:rFonts w:ascii="Arial" w:eastAsia="DengXian" w:hAnsi="Arial"/>
          <w:kern w:val="0"/>
          <w:sz w:val="20"/>
          <w:szCs w:val="20"/>
          <w:lang w:eastAsia="zh-CN"/>
        </w:rPr>
        <w:t xml:space="preserve"> until successful </w:t>
      </w:r>
      <w:proofErr w:type="gramStart"/>
      <w:r w:rsidR="000D7161" w:rsidRPr="000D7161">
        <w:rPr>
          <w:rFonts w:ascii="Arial" w:eastAsia="DengXian" w:hAnsi="Arial"/>
          <w:kern w:val="0"/>
          <w:sz w:val="20"/>
          <w:szCs w:val="20"/>
          <w:lang w:eastAsia="zh-CN"/>
        </w:rPr>
        <w:t>random access</w:t>
      </w:r>
      <w:proofErr w:type="gramEnd"/>
      <w:r w:rsidR="000D7161" w:rsidRPr="000D7161">
        <w:rPr>
          <w:rFonts w:ascii="Arial" w:eastAsia="DengXian" w:hAnsi="Arial"/>
          <w:kern w:val="0"/>
          <w:sz w:val="20"/>
          <w:szCs w:val="20"/>
          <w:lang w:eastAsia="zh-CN"/>
        </w:rPr>
        <w:t xml:space="preserve"> procedure to the target </w:t>
      </w:r>
      <w:proofErr w:type="spellStart"/>
      <w:r w:rsidR="000D7161" w:rsidRPr="000D7161">
        <w:rPr>
          <w:rFonts w:ascii="Arial" w:eastAsia="DengXian" w:hAnsi="Arial"/>
          <w:kern w:val="0"/>
          <w:sz w:val="20"/>
          <w:szCs w:val="20"/>
          <w:lang w:eastAsia="zh-CN"/>
        </w:rPr>
        <w:t>gNB</w:t>
      </w:r>
      <w:proofErr w:type="spellEnd"/>
      <w:r w:rsidR="00150046">
        <w:rPr>
          <w:rFonts w:ascii="Arial" w:eastAsia="DengXian" w:hAnsi="Arial" w:hint="eastAsia"/>
          <w:kern w:val="0"/>
          <w:sz w:val="20"/>
          <w:szCs w:val="20"/>
          <w:lang w:eastAsia="zh-CN"/>
        </w:rPr>
        <w:t>.</w:t>
      </w:r>
    </w:p>
    <w:p w14:paraId="1A90099F" w14:textId="10611A12" w:rsidR="00870ACD" w:rsidRPr="0037594B" w:rsidRDefault="00B545A2" w:rsidP="00D80398">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In Rel-18</w:t>
      </w:r>
      <w:r w:rsidR="006330BB">
        <w:rPr>
          <w:rFonts w:ascii="Arial" w:eastAsia="DengXian" w:hAnsi="Arial" w:hint="eastAsia"/>
          <w:kern w:val="0"/>
          <w:sz w:val="20"/>
          <w:szCs w:val="20"/>
          <w:lang w:eastAsia="zh-CN"/>
        </w:rPr>
        <w:t xml:space="preserve">, intra-CU LTM procedure was introduced for </w:t>
      </w:r>
      <w:r w:rsidR="009A7938" w:rsidRPr="000D7161">
        <w:rPr>
          <w:rFonts w:ascii="Arial" w:eastAsia="DengXian" w:hAnsi="Arial"/>
          <w:kern w:val="0"/>
          <w:sz w:val="20"/>
          <w:szCs w:val="20"/>
          <w:lang w:eastAsia="zh-CN"/>
        </w:rPr>
        <w:t>mobility latency reduction</w:t>
      </w:r>
      <w:r w:rsidR="009A7938">
        <w:rPr>
          <w:rFonts w:ascii="Arial" w:eastAsia="DengXian" w:hAnsi="Arial" w:hint="eastAsia"/>
          <w:kern w:val="0"/>
          <w:sz w:val="20"/>
          <w:szCs w:val="20"/>
          <w:lang w:eastAsia="zh-CN"/>
        </w:rPr>
        <w:t xml:space="preserve"> and signalling overhead reduction</w:t>
      </w:r>
      <w:r w:rsidR="00870ACD">
        <w:rPr>
          <w:rFonts w:ascii="Arial" w:eastAsia="DengXian" w:hAnsi="Arial" w:hint="eastAsia"/>
          <w:kern w:val="0"/>
          <w:sz w:val="20"/>
          <w:szCs w:val="20"/>
          <w:lang w:eastAsia="zh-CN"/>
        </w:rPr>
        <w:t>.</w:t>
      </w:r>
      <w:r w:rsidR="00C834CF">
        <w:rPr>
          <w:rFonts w:ascii="Arial" w:eastAsia="DengXian" w:hAnsi="Arial" w:hint="eastAsia"/>
          <w:kern w:val="0"/>
          <w:sz w:val="20"/>
          <w:szCs w:val="20"/>
          <w:lang w:eastAsia="zh-CN"/>
        </w:rPr>
        <w:t xml:space="preserve"> </w:t>
      </w:r>
      <w:r w:rsidR="00167EF1">
        <w:rPr>
          <w:rFonts w:ascii="Arial" w:eastAsia="DengXian" w:hAnsi="Arial" w:hint="eastAsia"/>
          <w:kern w:val="0"/>
          <w:sz w:val="20"/>
          <w:szCs w:val="20"/>
          <w:lang w:eastAsia="zh-CN"/>
        </w:rPr>
        <w:t>The intra-CU LTM cell switch procedure</w:t>
      </w:r>
      <w:r w:rsidR="00830560">
        <w:rPr>
          <w:rFonts w:ascii="Arial" w:eastAsia="DengXian" w:hAnsi="Arial" w:hint="eastAsia"/>
          <w:kern w:val="0"/>
          <w:sz w:val="20"/>
          <w:szCs w:val="20"/>
          <w:lang w:eastAsia="zh-CN"/>
        </w:rPr>
        <w:t xml:space="preserve"> is </w:t>
      </w:r>
      <w:r w:rsidR="00215410">
        <w:rPr>
          <w:rFonts w:ascii="Arial" w:eastAsia="DengXian" w:hAnsi="Arial" w:hint="eastAsia"/>
          <w:kern w:val="0"/>
          <w:sz w:val="20"/>
          <w:szCs w:val="20"/>
          <w:lang w:eastAsia="zh-CN"/>
        </w:rPr>
        <w:t xml:space="preserve">based on RRC measurement or L1 measurement report from the UE and </w:t>
      </w:r>
      <w:r w:rsidR="00830560">
        <w:rPr>
          <w:rFonts w:ascii="Arial" w:eastAsia="DengXian" w:hAnsi="Arial" w:hint="eastAsia"/>
          <w:kern w:val="0"/>
          <w:sz w:val="20"/>
          <w:szCs w:val="20"/>
          <w:lang w:eastAsia="zh-CN"/>
        </w:rPr>
        <w:t xml:space="preserve">triggered by </w:t>
      </w:r>
      <w:r w:rsidR="00215410">
        <w:rPr>
          <w:rFonts w:ascii="Arial" w:eastAsia="DengXian" w:hAnsi="Arial" w:hint="eastAsia"/>
          <w:kern w:val="0"/>
          <w:sz w:val="20"/>
          <w:szCs w:val="20"/>
          <w:lang w:eastAsia="zh-CN"/>
        </w:rPr>
        <w:t>a</w:t>
      </w:r>
      <w:r w:rsidR="00830560">
        <w:rPr>
          <w:rFonts w:ascii="Arial" w:eastAsia="DengXian" w:hAnsi="Arial" w:hint="eastAsia"/>
          <w:kern w:val="0"/>
          <w:sz w:val="20"/>
          <w:szCs w:val="20"/>
          <w:lang w:eastAsia="zh-CN"/>
        </w:rPr>
        <w:t xml:space="preserve"> </w:t>
      </w:r>
      <w:r w:rsidR="00E87B64">
        <w:rPr>
          <w:rFonts w:ascii="Arial" w:eastAsia="DengXian" w:hAnsi="Arial" w:hint="eastAsia"/>
          <w:kern w:val="0"/>
          <w:sz w:val="20"/>
          <w:szCs w:val="20"/>
          <w:lang w:eastAsia="zh-CN"/>
        </w:rPr>
        <w:t>MAC CE</w:t>
      </w:r>
      <w:r w:rsidR="00215410">
        <w:rPr>
          <w:rFonts w:ascii="Arial" w:eastAsia="DengXian" w:hAnsi="Arial" w:hint="eastAsia"/>
          <w:kern w:val="0"/>
          <w:sz w:val="20"/>
          <w:szCs w:val="20"/>
          <w:lang w:eastAsia="zh-CN"/>
        </w:rPr>
        <w:t xml:space="preserve"> from the </w:t>
      </w:r>
      <w:proofErr w:type="gramStart"/>
      <w:r w:rsidR="00215410">
        <w:rPr>
          <w:rFonts w:ascii="Arial" w:eastAsia="DengXian" w:hAnsi="Arial" w:hint="eastAsia"/>
          <w:kern w:val="0"/>
          <w:sz w:val="20"/>
          <w:szCs w:val="20"/>
          <w:lang w:eastAsia="zh-CN"/>
        </w:rPr>
        <w:t>network</w:t>
      </w:r>
      <w:r w:rsidR="00E87B64">
        <w:rPr>
          <w:rFonts w:ascii="Arial" w:eastAsia="DengXian" w:hAnsi="Arial" w:hint="eastAsia"/>
          <w:kern w:val="0"/>
          <w:sz w:val="20"/>
          <w:szCs w:val="20"/>
          <w:lang w:eastAsia="zh-CN"/>
        </w:rPr>
        <w:t>, and</w:t>
      </w:r>
      <w:proofErr w:type="gramEnd"/>
      <w:r w:rsidR="00167EF1">
        <w:rPr>
          <w:rFonts w:ascii="Arial" w:eastAsia="DengXian" w:hAnsi="Arial" w:hint="eastAsia"/>
          <w:kern w:val="0"/>
          <w:sz w:val="20"/>
          <w:szCs w:val="20"/>
          <w:lang w:eastAsia="zh-CN"/>
        </w:rPr>
        <w:t xml:space="preserve"> support</w:t>
      </w:r>
      <w:r w:rsidR="00E87B64">
        <w:rPr>
          <w:rFonts w:ascii="Arial" w:eastAsia="DengXian" w:hAnsi="Arial" w:hint="eastAsia"/>
          <w:kern w:val="0"/>
          <w:sz w:val="20"/>
          <w:szCs w:val="20"/>
          <w:lang w:eastAsia="zh-CN"/>
        </w:rPr>
        <w:t>s</w:t>
      </w:r>
      <w:r w:rsidR="00167EF1">
        <w:rPr>
          <w:rFonts w:ascii="Arial" w:eastAsia="DengXian" w:hAnsi="Arial" w:hint="eastAsia"/>
          <w:kern w:val="0"/>
          <w:sz w:val="20"/>
          <w:szCs w:val="20"/>
          <w:lang w:eastAsia="zh-CN"/>
        </w:rPr>
        <w:t xml:space="preserve"> serval </w:t>
      </w:r>
      <w:proofErr w:type="spellStart"/>
      <w:r w:rsidR="00D40711">
        <w:rPr>
          <w:rFonts w:ascii="Arial" w:eastAsia="DengXian" w:hAnsi="Arial" w:hint="eastAsia"/>
          <w:kern w:val="0"/>
          <w:sz w:val="20"/>
          <w:szCs w:val="20"/>
          <w:lang w:eastAsia="zh-CN"/>
        </w:rPr>
        <w:t>funcations</w:t>
      </w:r>
      <w:proofErr w:type="spellEnd"/>
      <w:r w:rsidR="00EC7772">
        <w:rPr>
          <w:rFonts w:ascii="Arial" w:eastAsia="DengXian" w:hAnsi="Arial" w:hint="eastAsia"/>
          <w:kern w:val="0"/>
          <w:sz w:val="20"/>
          <w:szCs w:val="20"/>
          <w:lang w:eastAsia="zh-CN"/>
        </w:rPr>
        <w:t xml:space="preserve"> </w:t>
      </w:r>
      <w:r w:rsidR="00CF34F5">
        <w:rPr>
          <w:rFonts w:ascii="Arial" w:eastAsia="DengXian" w:hAnsi="Arial" w:hint="eastAsia"/>
          <w:kern w:val="0"/>
          <w:sz w:val="20"/>
          <w:szCs w:val="20"/>
          <w:lang w:eastAsia="zh-CN"/>
        </w:rPr>
        <w:t xml:space="preserve">including early uplink and downlink synchronization, RACH-less LTM cell switch, and </w:t>
      </w:r>
      <w:r w:rsidR="006A213D">
        <w:rPr>
          <w:rFonts w:ascii="Arial" w:eastAsia="DengXian" w:hAnsi="Arial"/>
          <w:kern w:val="0"/>
          <w:sz w:val="20"/>
          <w:szCs w:val="20"/>
          <w:lang w:eastAsia="zh-CN"/>
        </w:rPr>
        <w:t>subsequent</w:t>
      </w:r>
      <w:r w:rsidR="006A213D">
        <w:rPr>
          <w:rFonts w:ascii="Arial" w:eastAsia="DengXian" w:hAnsi="Arial" w:hint="eastAsia"/>
          <w:kern w:val="0"/>
          <w:sz w:val="20"/>
          <w:szCs w:val="20"/>
          <w:lang w:eastAsia="zh-CN"/>
        </w:rPr>
        <w:t xml:space="preserve"> LTM cell switch.</w:t>
      </w:r>
      <w:r w:rsidR="00870ACD">
        <w:rPr>
          <w:rFonts w:ascii="Arial" w:eastAsia="DengXian" w:hAnsi="Arial" w:hint="eastAsia"/>
          <w:kern w:val="0"/>
          <w:sz w:val="20"/>
          <w:szCs w:val="20"/>
          <w:lang w:eastAsia="zh-CN"/>
        </w:rPr>
        <w:t xml:space="preserve"> </w:t>
      </w:r>
      <w:r w:rsidR="005067C0">
        <w:rPr>
          <w:rFonts w:ascii="Arial" w:eastAsia="DengXian" w:hAnsi="Arial" w:hint="eastAsia"/>
          <w:kern w:val="0"/>
          <w:sz w:val="20"/>
          <w:szCs w:val="20"/>
          <w:lang w:eastAsia="zh-CN"/>
        </w:rPr>
        <w:t xml:space="preserve">In the same release, the handover procedure is also enhanced to support RACH-less </w:t>
      </w:r>
      <w:r w:rsidR="0037594B">
        <w:rPr>
          <w:rFonts w:ascii="Arial" w:eastAsia="DengXian" w:hAnsi="Arial" w:hint="eastAsia"/>
          <w:kern w:val="0"/>
          <w:sz w:val="20"/>
          <w:szCs w:val="20"/>
          <w:lang w:eastAsia="zh-CN"/>
        </w:rPr>
        <w:t xml:space="preserve">handover </w:t>
      </w:r>
      <w:r w:rsidR="0037594B">
        <w:rPr>
          <w:rFonts w:ascii="Arial" w:eastAsia="DengXian" w:hAnsi="Arial"/>
          <w:kern w:val="0"/>
          <w:sz w:val="20"/>
          <w:szCs w:val="20"/>
          <w:lang w:eastAsia="zh-CN"/>
        </w:rPr>
        <w:t>procedure</w:t>
      </w:r>
      <w:r w:rsidR="0037594B">
        <w:rPr>
          <w:rFonts w:ascii="Arial" w:eastAsia="DengXian" w:hAnsi="Arial" w:hint="eastAsia"/>
          <w:kern w:val="0"/>
          <w:sz w:val="20"/>
          <w:szCs w:val="20"/>
          <w:lang w:eastAsia="zh-CN"/>
        </w:rPr>
        <w:t>.</w:t>
      </w:r>
    </w:p>
    <w:p w14:paraId="0A4A7025" w14:textId="7DD2CF87" w:rsidR="002544AD" w:rsidRDefault="007B4CFA" w:rsidP="003818C1">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I</w:t>
      </w:r>
      <w:r w:rsidR="006330BB">
        <w:rPr>
          <w:rFonts w:ascii="Arial" w:eastAsia="DengXian" w:hAnsi="Arial" w:hint="eastAsia"/>
          <w:kern w:val="0"/>
          <w:sz w:val="20"/>
          <w:szCs w:val="20"/>
          <w:lang w:eastAsia="zh-CN"/>
        </w:rPr>
        <w:t>n Rel-19</w:t>
      </w:r>
      <w:r w:rsidR="00607869">
        <w:rPr>
          <w:rFonts w:ascii="Arial" w:eastAsia="DengXian" w:hAnsi="Arial" w:hint="eastAsia"/>
          <w:kern w:val="0"/>
          <w:sz w:val="20"/>
          <w:szCs w:val="20"/>
          <w:lang w:eastAsia="zh-CN"/>
        </w:rPr>
        <w:t xml:space="preserve"> inter-CU LTM and conditional intra-CU LTM were introduced for </w:t>
      </w:r>
      <w:r w:rsidR="006C0BAA">
        <w:rPr>
          <w:rFonts w:ascii="Arial" w:eastAsia="DengXian" w:hAnsi="Arial" w:hint="eastAsia"/>
          <w:kern w:val="0"/>
          <w:sz w:val="20"/>
          <w:szCs w:val="20"/>
          <w:lang w:eastAsia="zh-CN"/>
        </w:rPr>
        <w:t xml:space="preserve">further </w:t>
      </w:r>
      <w:r w:rsidR="006C0BAA">
        <w:rPr>
          <w:rFonts w:ascii="Arial" w:eastAsia="DengXian" w:hAnsi="Arial"/>
          <w:kern w:val="0"/>
          <w:sz w:val="20"/>
          <w:szCs w:val="20"/>
          <w:lang w:eastAsia="zh-CN"/>
        </w:rPr>
        <w:t>extension</w:t>
      </w:r>
      <w:r w:rsidR="00607869">
        <w:rPr>
          <w:rFonts w:ascii="Arial" w:eastAsia="DengXian" w:hAnsi="Arial" w:hint="eastAsia"/>
          <w:kern w:val="0"/>
          <w:sz w:val="20"/>
          <w:szCs w:val="20"/>
          <w:lang w:eastAsia="zh-CN"/>
        </w:rPr>
        <w:t xml:space="preserve"> of the </w:t>
      </w:r>
      <w:r w:rsidR="006C0BAA">
        <w:rPr>
          <w:rFonts w:ascii="Arial" w:eastAsia="DengXian" w:hAnsi="Arial" w:hint="eastAsia"/>
          <w:kern w:val="0"/>
          <w:sz w:val="20"/>
          <w:szCs w:val="20"/>
          <w:lang w:eastAsia="zh-CN"/>
        </w:rPr>
        <w:t xml:space="preserve">applicable scenario and </w:t>
      </w:r>
      <w:r w:rsidR="006C0BAA">
        <w:rPr>
          <w:rFonts w:ascii="Arial" w:eastAsia="DengXian" w:hAnsi="Arial"/>
          <w:kern w:val="0"/>
          <w:sz w:val="20"/>
          <w:szCs w:val="20"/>
          <w:lang w:eastAsia="zh-CN"/>
        </w:rPr>
        <w:t>robustness</w:t>
      </w:r>
      <w:r w:rsidR="006C0BAA">
        <w:rPr>
          <w:rFonts w:ascii="Arial" w:eastAsia="DengXian" w:hAnsi="Arial" w:hint="eastAsia"/>
          <w:kern w:val="0"/>
          <w:sz w:val="20"/>
          <w:szCs w:val="20"/>
          <w:lang w:eastAsia="zh-CN"/>
        </w:rPr>
        <w:t xml:space="preserve"> of the LTM cell </w:t>
      </w:r>
      <w:proofErr w:type="spellStart"/>
      <w:proofErr w:type="gramStart"/>
      <w:r w:rsidR="006C0BAA">
        <w:rPr>
          <w:rFonts w:ascii="Arial" w:eastAsia="DengXian" w:hAnsi="Arial"/>
          <w:kern w:val="0"/>
          <w:sz w:val="20"/>
          <w:szCs w:val="20"/>
          <w:lang w:eastAsia="zh-CN"/>
        </w:rPr>
        <w:t>switch</w:t>
      </w:r>
      <w:r w:rsidR="006C0BAA">
        <w:rPr>
          <w:rFonts w:ascii="Arial" w:eastAsia="DengXian" w:hAnsi="Arial" w:hint="eastAsia"/>
          <w:kern w:val="0"/>
          <w:sz w:val="20"/>
          <w:szCs w:val="20"/>
          <w:lang w:eastAsia="zh-CN"/>
        </w:rPr>
        <w:t>.</w:t>
      </w:r>
      <w:r w:rsidR="000675AE">
        <w:rPr>
          <w:rFonts w:ascii="Arial" w:eastAsia="DengXian" w:hAnsi="Arial" w:hint="eastAsia"/>
          <w:kern w:val="0"/>
          <w:sz w:val="20"/>
          <w:szCs w:val="20"/>
          <w:lang w:eastAsia="zh-CN"/>
        </w:rPr>
        <w:t>From</w:t>
      </w:r>
      <w:proofErr w:type="spellEnd"/>
      <w:proofErr w:type="gramEnd"/>
      <w:r w:rsidR="000675AE">
        <w:rPr>
          <w:rFonts w:ascii="Arial" w:eastAsia="DengXian" w:hAnsi="Arial" w:hint="eastAsia"/>
          <w:kern w:val="0"/>
          <w:sz w:val="20"/>
          <w:szCs w:val="20"/>
          <w:lang w:eastAsia="zh-CN"/>
        </w:rPr>
        <w:t xml:space="preserve"> our perspective, i</w:t>
      </w:r>
      <w:r w:rsidR="002544AD">
        <w:rPr>
          <w:rFonts w:ascii="Arial" w:eastAsia="DengXian" w:hAnsi="Arial" w:hint="eastAsia"/>
          <w:kern w:val="0"/>
          <w:sz w:val="20"/>
          <w:szCs w:val="20"/>
          <w:lang w:eastAsia="zh-CN"/>
        </w:rPr>
        <w:t xml:space="preserve">n the first </w:t>
      </w:r>
      <w:r w:rsidR="008A5C0C">
        <w:rPr>
          <w:rFonts w:ascii="Arial" w:eastAsia="DengXian" w:hAnsi="Arial"/>
          <w:kern w:val="0"/>
          <w:sz w:val="20"/>
          <w:szCs w:val="20"/>
          <w:lang w:eastAsia="zh-CN"/>
        </w:rPr>
        <w:t>release</w:t>
      </w:r>
      <w:r w:rsidR="0043359D">
        <w:rPr>
          <w:rFonts w:ascii="Arial" w:eastAsia="DengXian" w:hAnsi="Arial" w:hint="eastAsia"/>
          <w:kern w:val="0"/>
          <w:sz w:val="20"/>
          <w:szCs w:val="20"/>
          <w:lang w:eastAsia="zh-CN"/>
        </w:rPr>
        <w:t xml:space="preserve"> of 6G, </w:t>
      </w:r>
      <w:r w:rsidR="000675AE">
        <w:rPr>
          <w:rFonts w:ascii="Arial" w:eastAsia="DengXian" w:hAnsi="Arial" w:hint="eastAsia"/>
          <w:kern w:val="0"/>
          <w:sz w:val="20"/>
          <w:szCs w:val="20"/>
          <w:lang w:eastAsia="zh-CN"/>
        </w:rPr>
        <w:t>both handover and LTM cell switch procedure should be supported.</w:t>
      </w:r>
      <w:r w:rsidR="00980D93">
        <w:rPr>
          <w:rFonts w:ascii="Arial" w:eastAsia="DengXian" w:hAnsi="Arial" w:hint="eastAsia"/>
          <w:kern w:val="0"/>
          <w:sz w:val="20"/>
          <w:szCs w:val="20"/>
          <w:lang w:eastAsia="zh-CN"/>
        </w:rPr>
        <w:t xml:space="preserve"> </w:t>
      </w:r>
      <w:r w:rsidR="0032074B">
        <w:rPr>
          <w:rFonts w:ascii="Arial" w:eastAsia="DengXian" w:hAnsi="Arial" w:hint="eastAsia"/>
          <w:kern w:val="0"/>
          <w:sz w:val="20"/>
          <w:szCs w:val="20"/>
          <w:lang w:eastAsia="zh-CN"/>
        </w:rPr>
        <w:t>Because</w:t>
      </w:r>
      <w:r w:rsidR="0033257A">
        <w:rPr>
          <w:rFonts w:ascii="Arial" w:eastAsia="DengXian" w:hAnsi="Arial" w:hint="eastAsia"/>
          <w:kern w:val="0"/>
          <w:sz w:val="20"/>
          <w:szCs w:val="20"/>
          <w:lang w:eastAsia="zh-CN"/>
        </w:rPr>
        <w:t xml:space="preserve"> </w:t>
      </w:r>
      <w:r w:rsidR="00860C2D">
        <w:rPr>
          <w:rFonts w:ascii="Arial" w:eastAsia="DengXian" w:hAnsi="Arial" w:hint="eastAsia"/>
          <w:kern w:val="0"/>
          <w:sz w:val="20"/>
          <w:szCs w:val="20"/>
          <w:lang w:eastAsia="zh-CN"/>
        </w:rPr>
        <w:t xml:space="preserve">the </w:t>
      </w:r>
      <w:r w:rsidR="0033257A">
        <w:rPr>
          <w:rFonts w:ascii="Arial" w:eastAsia="DengXian" w:hAnsi="Arial" w:hint="eastAsia"/>
          <w:kern w:val="0"/>
          <w:sz w:val="20"/>
          <w:szCs w:val="20"/>
          <w:lang w:eastAsia="zh-CN"/>
        </w:rPr>
        <w:t xml:space="preserve">handover, which is the baseline mobility procedure of previous generations of </w:t>
      </w:r>
      <w:r w:rsidR="00D23135">
        <w:rPr>
          <w:rFonts w:ascii="Arial" w:eastAsia="DengXian" w:hAnsi="Arial" w:hint="eastAsia"/>
          <w:kern w:val="0"/>
          <w:sz w:val="20"/>
          <w:szCs w:val="20"/>
          <w:lang w:eastAsia="zh-CN"/>
        </w:rPr>
        <w:t xml:space="preserve">wireless mobility procedure, has </w:t>
      </w:r>
      <w:r w:rsidR="007806C1">
        <w:rPr>
          <w:rFonts w:ascii="Arial" w:eastAsia="DengXian" w:hAnsi="Arial" w:hint="eastAsia"/>
          <w:kern w:val="0"/>
          <w:sz w:val="20"/>
          <w:szCs w:val="20"/>
          <w:lang w:eastAsia="zh-CN"/>
        </w:rPr>
        <w:t xml:space="preserve">been </w:t>
      </w:r>
      <w:r w:rsidR="00D23135">
        <w:rPr>
          <w:rFonts w:ascii="Arial" w:eastAsia="DengXian" w:hAnsi="Arial" w:hint="eastAsia"/>
          <w:kern w:val="0"/>
          <w:sz w:val="20"/>
          <w:szCs w:val="20"/>
          <w:lang w:eastAsia="zh-CN"/>
        </w:rPr>
        <w:t>proved in</w:t>
      </w:r>
      <w:r w:rsidR="007806C1">
        <w:rPr>
          <w:rFonts w:ascii="Arial" w:eastAsia="DengXian" w:hAnsi="Arial" w:hint="eastAsia"/>
          <w:kern w:val="0"/>
          <w:sz w:val="20"/>
          <w:szCs w:val="20"/>
          <w:lang w:eastAsia="zh-CN"/>
        </w:rPr>
        <w:t xml:space="preserve"> the</w:t>
      </w:r>
      <w:r w:rsidR="00D23135">
        <w:rPr>
          <w:rFonts w:ascii="Arial" w:eastAsia="DengXian" w:hAnsi="Arial" w:hint="eastAsia"/>
          <w:kern w:val="0"/>
          <w:sz w:val="20"/>
          <w:szCs w:val="20"/>
          <w:lang w:eastAsia="zh-CN"/>
        </w:rPr>
        <w:t xml:space="preserve"> real implementation</w:t>
      </w:r>
      <w:r w:rsidR="00DF5CBB">
        <w:rPr>
          <w:rFonts w:ascii="Arial" w:eastAsia="DengXian" w:hAnsi="Arial" w:hint="eastAsia"/>
          <w:kern w:val="0"/>
          <w:sz w:val="20"/>
          <w:szCs w:val="20"/>
          <w:lang w:eastAsia="zh-CN"/>
        </w:rPr>
        <w:t xml:space="preserve"> of its </w:t>
      </w:r>
      <w:r w:rsidR="004A2A20" w:rsidRPr="004A2A20">
        <w:rPr>
          <w:rFonts w:ascii="Arial" w:eastAsia="DengXian" w:hAnsi="Arial"/>
          <w:kern w:val="0"/>
          <w:sz w:val="20"/>
          <w:szCs w:val="20"/>
          <w:lang w:eastAsia="zh-CN"/>
        </w:rPr>
        <w:t>usability</w:t>
      </w:r>
      <w:r w:rsidR="0033257A">
        <w:rPr>
          <w:rFonts w:ascii="Arial" w:eastAsia="DengXian" w:hAnsi="Arial" w:hint="eastAsia"/>
          <w:kern w:val="0"/>
          <w:sz w:val="20"/>
          <w:szCs w:val="20"/>
          <w:lang w:eastAsia="zh-CN"/>
        </w:rPr>
        <w:t xml:space="preserve">. </w:t>
      </w:r>
      <w:r w:rsidR="0033257A">
        <w:rPr>
          <w:rFonts w:ascii="Arial" w:eastAsia="DengXian" w:hAnsi="Arial"/>
          <w:kern w:val="0"/>
          <w:sz w:val="20"/>
          <w:szCs w:val="20"/>
          <w:lang w:eastAsia="zh-CN"/>
        </w:rPr>
        <w:t>A</w:t>
      </w:r>
      <w:r w:rsidR="0033257A">
        <w:rPr>
          <w:rFonts w:ascii="Arial" w:eastAsia="DengXian" w:hAnsi="Arial" w:hint="eastAsia"/>
          <w:kern w:val="0"/>
          <w:sz w:val="20"/>
          <w:szCs w:val="20"/>
          <w:lang w:eastAsia="zh-CN"/>
        </w:rPr>
        <w:t xml:space="preserve">nd </w:t>
      </w:r>
      <w:r w:rsidR="00860C2D">
        <w:rPr>
          <w:rFonts w:ascii="Arial" w:eastAsia="DengXian" w:hAnsi="Arial" w:hint="eastAsia"/>
          <w:kern w:val="0"/>
          <w:sz w:val="20"/>
          <w:szCs w:val="20"/>
          <w:lang w:eastAsia="zh-CN"/>
        </w:rPr>
        <w:t>the LTM cell switch procedure, which</w:t>
      </w:r>
      <w:r w:rsidR="0056651D" w:rsidRPr="0056651D">
        <w:rPr>
          <w:rFonts w:ascii="Arial" w:eastAsia="DengXian" w:hAnsi="Arial" w:hint="eastAsia"/>
          <w:kern w:val="0"/>
          <w:sz w:val="20"/>
          <w:szCs w:val="20"/>
          <w:lang w:eastAsia="zh-CN"/>
        </w:rPr>
        <w:t xml:space="preserve"> </w:t>
      </w:r>
      <w:r w:rsidR="0056651D">
        <w:rPr>
          <w:rFonts w:ascii="Arial" w:eastAsia="DengXian" w:hAnsi="Arial" w:hint="eastAsia"/>
          <w:kern w:val="0"/>
          <w:sz w:val="20"/>
          <w:szCs w:val="20"/>
          <w:lang w:eastAsia="zh-CN"/>
        </w:rPr>
        <w:t>is a rising star</w:t>
      </w:r>
      <w:r w:rsidR="009666D6">
        <w:rPr>
          <w:rFonts w:ascii="Arial" w:eastAsia="DengXian" w:hAnsi="Arial" w:hint="eastAsia"/>
          <w:kern w:val="0"/>
          <w:sz w:val="20"/>
          <w:szCs w:val="20"/>
          <w:lang w:eastAsia="zh-CN"/>
        </w:rPr>
        <w:t xml:space="preserve"> in the mobility families</w:t>
      </w:r>
      <w:r w:rsidR="00BE3C7F">
        <w:rPr>
          <w:rFonts w:ascii="Arial" w:eastAsia="DengXian" w:hAnsi="Arial" w:hint="eastAsia"/>
          <w:kern w:val="0"/>
          <w:sz w:val="20"/>
          <w:szCs w:val="20"/>
          <w:lang w:eastAsia="zh-CN"/>
        </w:rPr>
        <w:t xml:space="preserve"> and</w:t>
      </w:r>
      <w:r w:rsidR="00860C2D">
        <w:rPr>
          <w:rFonts w:ascii="Arial" w:eastAsia="DengXian" w:hAnsi="Arial" w:hint="eastAsia"/>
          <w:kern w:val="0"/>
          <w:sz w:val="20"/>
          <w:szCs w:val="20"/>
          <w:lang w:eastAsia="zh-CN"/>
        </w:rPr>
        <w:t xml:space="preserve"> has the </w:t>
      </w:r>
      <w:r w:rsidR="00DF5CBB">
        <w:rPr>
          <w:rFonts w:ascii="Arial" w:eastAsia="DengXian" w:hAnsi="Arial" w:hint="eastAsia"/>
          <w:kern w:val="0"/>
          <w:sz w:val="20"/>
          <w:szCs w:val="20"/>
          <w:lang w:eastAsia="zh-CN"/>
        </w:rPr>
        <w:t>benefit of lower</w:t>
      </w:r>
      <w:r w:rsidR="0033257A" w:rsidRPr="0033257A">
        <w:rPr>
          <w:rFonts w:ascii="Arial" w:eastAsia="DengXian" w:hAnsi="Arial"/>
          <w:kern w:val="0"/>
          <w:sz w:val="20"/>
          <w:szCs w:val="20"/>
          <w:lang w:eastAsia="zh-CN"/>
        </w:rPr>
        <w:t xml:space="preserve"> latency, overhead and interruption time</w:t>
      </w:r>
      <w:r w:rsidR="00DF5CBB">
        <w:rPr>
          <w:rFonts w:ascii="Arial" w:eastAsia="DengXian" w:hAnsi="Arial" w:hint="eastAsia"/>
          <w:kern w:val="0"/>
          <w:sz w:val="20"/>
          <w:szCs w:val="20"/>
          <w:lang w:eastAsia="zh-CN"/>
        </w:rPr>
        <w:t>,</w:t>
      </w:r>
      <w:r w:rsidR="00397559">
        <w:rPr>
          <w:rFonts w:ascii="Arial" w:eastAsia="DengXian" w:hAnsi="Arial" w:hint="eastAsia"/>
          <w:kern w:val="0"/>
          <w:sz w:val="20"/>
          <w:szCs w:val="20"/>
          <w:lang w:eastAsia="zh-CN"/>
        </w:rPr>
        <w:t xml:space="preserve"> </w:t>
      </w:r>
      <w:r w:rsidR="00BF36A8">
        <w:rPr>
          <w:rFonts w:ascii="Arial" w:eastAsia="DengXian" w:hAnsi="Arial" w:hint="eastAsia"/>
          <w:kern w:val="0"/>
          <w:sz w:val="20"/>
          <w:szCs w:val="20"/>
          <w:lang w:eastAsia="zh-CN"/>
        </w:rPr>
        <w:t xml:space="preserve">can be supported </w:t>
      </w:r>
      <w:r w:rsidR="00D86E09">
        <w:rPr>
          <w:rFonts w:ascii="Arial" w:eastAsia="DengXian" w:hAnsi="Arial" w:hint="eastAsia"/>
          <w:kern w:val="0"/>
          <w:sz w:val="20"/>
          <w:szCs w:val="20"/>
          <w:lang w:eastAsia="zh-CN"/>
        </w:rPr>
        <w:t>to meet the high requirement of the 6G system.</w:t>
      </w:r>
    </w:p>
    <w:p w14:paraId="2F965B34" w14:textId="41EC27F3" w:rsidR="002153E7" w:rsidRPr="004731E5" w:rsidRDefault="002153E7" w:rsidP="002153E7">
      <w:pPr>
        <w:widowControl/>
        <w:spacing w:before="60" w:after="120" w:line="240" w:lineRule="atLeast"/>
        <w:rPr>
          <w:rFonts w:ascii="Arial" w:eastAsia="DengXian" w:hAnsi="Arial"/>
          <w:b/>
          <w:kern w:val="0"/>
          <w:sz w:val="20"/>
          <w:szCs w:val="20"/>
          <w:lang w:eastAsia="zh-CN"/>
        </w:rPr>
      </w:pPr>
      <w:r w:rsidRPr="00123DC1">
        <w:rPr>
          <w:rFonts w:ascii="Arial" w:eastAsia="游ゴシック Medium" w:hAnsi="Arial" w:hint="eastAsia"/>
          <w:b/>
          <w:kern w:val="0"/>
          <w:sz w:val="20"/>
          <w:szCs w:val="20"/>
        </w:rPr>
        <w:t xml:space="preserve">Proposal </w:t>
      </w:r>
      <w:r>
        <w:rPr>
          <w:rFonts w:ascii="Arial" w:eastAsia="DengXian" w:hAnsi="Arial" w:hint="eastAsia"/>
          <w:b/>
          <w:kern w:val="0"/>
          <w:sz w:val="20"/>
          <w:szCs w:val="20"/>
          <w:lang w:eastAsia="zh-CN"/>
        </w:rPr>
        <w:t>1</w:t>
      </w:r>
      <w:r w:rsidRPr="00123DC1">
        <w:rPr>
          <w:rFonts w:ascii="Arial" w:eastAsia="游ゴシック Medium" w:hAnsi="Arial" w:hint="eastAsia"/>
          <w:b/>
          <w:kern w:val="0"/>
          <w:sz w:val="20"/>
          <w:szCs w:val="20"/>
        </w:rPr>
        <w:t xml:space="preserve">: </w:t>
      </w:r>
      <w:r w:rsidR="001A21FE">
        <w:rPr>
          <w:rFonts w:ascii="Arial" w:eastAsia="游ゴシック Medium" w:hAnsi="Arial" w:hint="eastAsia"/>
          <w:b/>
          <w:kern w:val="0"/>
          <w:sz w:val="20"/>
          <w:szCs w:val="20"/>
        </w:rPr>
        <w:t xml:space="preserve">RAN2 aim to support </w:t>
      </w:r>
      <w:r w:rsidR="001A21FE">
        <w:rPr>
          <w:rFonts w:ascii="Arial" w:hAnsi="Arial" w:hint="eastAsia"/>
          <w:b/>
          <w:kern w:val="0"/>
          <w:sz w:val="20"/>
          <w:szCs w:val="20"/>
        </w:rPr>
        <w:t>b</w:t>
      </w:r>
      <w:r w:rsidR="004C084D">
        <w:rPr>
          <w:rFonts w:ascii="Arial" w:eastAsia="DengXian" w:hAnsi="Arial" w:hint="eastAsia"/>
          <w:b/>
          <w:kern w:val="0"/>
          <w:sz w:val="20"/>
          <w:szCs w:val="20"/>
          <w:lang w:eastAsia="zh-CN"/>
        </w:rPr>
        <w:t>oth handover and LTM in the first release of 6G.</w:t>
      </w:r>
    </w:p>
    <w:p w14:paraId="7BFD2B14" w14:textId="77777777" w:rsidR="00B078DE" w:rsidRPr="001A21FE" w:rsidRDefault="00B078DE" w:rsidP="002153E7">
      <w:pPr>
        <w:widowControl/>
        <w:spacing w:after="120" w:line="240" w:lineRule="atLeast"/>
        <w:rPr>
          <w:rFonts w:ascii="Arial" w:hAnsi="Arial"/>
          <w:kern w:val="0"/>
          <w:sz w:val="20"/>
          <w:szCs w:val="20"/>
        </w:rPr>
      </w:pPr>
    </w:p>
    <w:p w14:paraId="1BE9F65F" w14:textId="323A2729" w:rsidR="002153E7" w:rsidRPr="004731E5" w:rsidRDefault="002153E7" w:rsidP="002153E7">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 xml:space="preserve">Compared with CHO and LTM, DAPS procedure is much more complex in the user plane design, and so </w:t>
      </w:r>
      <w:proofErr w:type="gramStart"/>
      <w:r>
        <w:rPr>
          <w:rFonts w:ascii="Arial" w:eastAsia="DengXian" w:hAnsi="Arial" w:hint="eastAsia"/>
          <w:kern w:val="0"/>
          <w:sz w:val="20"/>
          <w:szCs w:val="20"/>
          <w:lang w:eastAsia="zh-CN"/>
        </w:rPr>
        <w:t>far</w:t>
      </w:r>
      <w:proofErr w:type="gramEnd"/>
      <w:r>
        <w:rPr>
          <w:rFonts w:ascii="Arial" w:eastAsia="DengXian" w:hAnsi="Arial" w:hint="eastAsia"/>
          <w:kern w:val="0"/>
          <w:sz w:val="20"/>
          <w:szCs w:val="20"/>
          <w:lang w:eastAsia="zh-CN"/>
        </w:rPr>
        <w:t xml:space="preserve"> there is less interest to implement it in the 5G network, so we suggest to not consider DAPS-like scheme in the first release of 6G</w:t>
      </w:r>
      <w:r w:rsidR="002669E3">
        <w:rPr>
          <w:rFonts w:ascii="Arial" w:eastAsia="DengXian" w:hAnsi="Arial" w:hint="eastAsia"/>
          <w:kern w:val="0"/>
          <w:sz w:val="20"/>
          <w:szCs w:val="20"/>
          <w:lang w:eastAsia="zh-CN"/>
        </w:rPr>
        <w:t>.</w:t>
      </w:r>
    </w:p>
    <w:p w14:paraId="799D4F68" w14:textId="7BE15DC6" w:rsidR="002153E7" w:rsidRPr="004731E5" w:rsidRDefault="002153E7" w:rsidP="002153E7">
      <w:pPr>
        <w:widowControl/>
        <w:spacing w:before="60" w:after="120" w:line="240" w:lineRule="atLeast"/>
        <w:rPr>
          <w:rFonts w:ascii="Arial" w:eastAsia="DengXian" w:hAnsi="Arial"/>
          <w:b/>
          <w:kern w:val="0"/>
          <w:sz w:val="20"/>
          <w:szCs w:val="20"/>
          <w:lang w:eastAsia="zh-CN"/>
        </w:rPr>
      </w:pPr>
      <w:r w:rsidRPr="00123DC1">
        <w:rPr>
          <w:rFonts w:ascii="Arial" w:eastAsia="游ゴシック Medium" w:hAnsi="Arial" w:hint="eastAsia"/>
          <w:b/>
          <w:kern w:val="0"/>
          <w:sz w:val="20"/>
          <w:szCs w:val="20"/>
        </w:rPr>
        <w:t xml:space="preserve">Proposal </w:t>
      </w:r>
      <w:r w:rsidR="002669E3">
        <w:rPr>
          <w:rFonts w:ascii="Arial" w:eastAsia="DengXian" w:hAnsi="Arial" w:hint="eastAsia"/>
          <w:b/>
          <w:kern w:val="0"/>
          <w:sz w:val="20"/>
          <w:szCs w:val="20"/>
          <w:lang w:eastAsia="zh-CN"/>
        </w:rPr>
        <w:t>2</w:t>
      </w:r>
      <w:r w:rsidRPr="00123DC1">
        <w:rPr>
          <w:rFonts w:ascii="Arial" w:eastAsia="游ゴシック Medium" w:hAnsi="Arial" w:hint="eastAsia"/>
          <w:b/>
          <w:kern w:val="0"/>
          <w:sz w:val="20"/>
          <w:szCs w:val="20"/>
        </w:rPr>
        <w:t xml:space="preserve">: </w:t>
      </w:r>
      <w:r>
        <w:rPr>
          <w:rFonts w:ascii="Arial" w:eastAsia="DengXian" w:hAnsi="Arial" w:hint="eastAsia"/>
          <w:b/>
          <w:kern w:val="0"/>
          <w:sz w:val="20"/>
          <w:szCs w:val="20"/>
          <w:lang w:eastAsia="zh-CN"/>
        </w:rPr>
        <w:t>DAPS-like mobility scheme is not considered at least in the first release of 6G</w:t>
      </w:r>
    </w:p>
    <w:p w14:paraId="5C23C8CC" w14:textId="77777777" w:rsidR="002153E7" w:rsidRPr="002669E3" w:rsidRDefault="002153E7" w:rsidP="003818C1">
      <w:pPr>
        <w:widowControl/>
        <w:spacing w:after="120" w:line="240" w:lineRule="atLeast"/>
        <w:rPr>
          <w:rFonts w:ascii="Arial" w:eastAsia="DengXian" w:hAnsi="Arial"/>
          <w:kern w:val="0"/>
          <w:sz w:val="20"/>
          <w:szCs w:val="20"/>
          <w:lang w:eastAsia="zh-CN"/>
        </w:rPr>
      </w:pPr>
    </w:p>
    <w:p w14:paraId="4A0EE73C" w14:textId="2DD3D604" w:rsidR="003818C1" w:rsidRDefault="003818C1" w:rsidP="003818C1">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 xml:space="preserve">n </w:t>
      </w:r>
      <w:r w:rsidR="00B078DE">
        <w:rPr>
          <w:rFonts w:ascii="Arial" w:hAnsi="Arial" w:hint="eastAsia"/>
          <w:kern w:val="0"/>
          <w:sz w:val="20"/>
          <w:szCs w:val="20"/>
        </w:rPr>
        <w:t xml:space="preserve">the </w:t>
      </w:r>
      <w:r>
        <w:rPr>
          <w:rFonts w:ascii="Arial" w:eastAsia="DengXian" w:hAnsi="Arial" w:hint="eastAsia"/>
          <w:kern w:val="0"/>
          <w:sz w:val="20"/>
          <w:szCs w:val="20"/>
          <w:lang w:eastAsia="zh-CN"/>
        </w:rPr>
        <w:t>5G</w:t>
      </w:r>
      <w:r w:rsidR="00B078DE">
        <w:rPr>
          <w:rFonts w:ascii="Arial" w:hAnsi="Arial" w:hint="eastAsia"/>
          <w:kern w:val="0"/>
          <w:sz w:val="20"/>
          <w:szCs w:val="20"/>
        </w:rPr>
        <w:t xml:space="preserve"> NR</w:t>
      </w:r>
      <w:r>
        <w:rPr>
          <w:rFonts w:ascii="Arial" w:eastAsia="DengXian" w:hAnsi="Arial" w:hint="eastAsia"/>
          <w:kern w:val="0"/>
          <w:sz w:val="20"/>
          <w:szCs w:val="20"/>
          <w:lang w:eastAsia="zh-CN"/>
        </w:rPr>
        <w:t xml:space="preserve">, the handover procedure and LTM cell switch procedure </w:t>
      </w:r>
      <w:bookmarkStart w:id="1" w:name="_Hlk209712477"/>
      <w:r>
        <w:rPr>
          <w:rFonts w:ascii="Arial" w:eastAsia="DengXian" w:hAnsi="Arial" w:hint="eastAsia"/>
          <w:kern w:val="0"/>
          <w:sz w:val="20"/>
          <w:szCs w:val="20"/>
          <w:lang w:eastAsia="zh-CN"/>
        </w:rPr>
        <w:t xml:space="preserve">use different RRC </w:t>
      </w:r>
      <w:r w:rsidR="00745819">
        <w:rPr>
          <w:rFonts w:ascii="Arial" w:eastAsia="DengXian" w:hAnsi="Arial" w:hint="eastAsia"/>
          <w:kern w:val="0"/>
          <w:sz w:val="20"/>
          <w:szCs w:val="20"/>
          <w:lang w:eastAsia="zh-CN"/>
        </w:rPr>
        <w:t xml:space="preserve">signalling </w:t>
      </w:r>
      <w:r w:rsidR="001E26B9">
        <w:rPr>
          <w:rFonts w:ascii="Arial" w:eastAsia="DengXian" w:hAnsi="Arial" w:hint="eastAsia"/>
          <w:kern w:val="0"/>
          <w:sz w:val="20"/>
          <w:szCs w:val="20"/>
          <w:lang w:eastAsia="zh-CN"/>
        </w:rPr>
        <w:t>branches</w:t>
      </w:r>
      <w:r>
        <w:rPr>
          <w:rFonts w:ascii="Arial" w:eastAsia="DengXian" w:hAnsi="Arial" w:hint="eastAsia"/>
          <w:kern w:val="0"/>
          <w:sz w:val="20"/>
          <w:szCs w:val="20"/>
          <w:lang w:eastAsia="zh-CN"/>
        </w:rPr>
        <w:t xml:space="preserve"> and </w:t>
      </w:r>
      <w:r>
        <w:rPr>
          <w:rFonts w:ascii="Arial" w:eastAsia="DengXian" w:hAnsi="Arial"/>
          <w:kern w:val="0"/>
          <w:sz w:val="20"/>
          <w:szCs w:val="20"/>
          <w:lang w:eastAsia="zh-CN"/>
        </w:rPr>
        <w:t>different</w:t>
      </w:r>
      <w:r>
        <w:rPr>
          <w:rFonts w:ascii="Arial" w:eastAsia="DengXian" w:hAnsi="Arial" w:hint="eastAsia"/>
          <w:kern w:val="0"/>
          <w:sz w:val="20"/>
          <w:szCs w:val="20"/>
          <w:lang w:eastAsia="zh-CN"/>
        </w:rPr>
        <w:t xml:space="preserve"> RRC level procedures</w:t>
      </w:r>
      <w:bookmarkEnd w:id="1"/>
      <w:r>
        <w:rPr>
          <w:rFonts w:ascii="Arial" w:eastAsia="DengXian" w:hAnsi="Arial" w:hint="eastAsia"/>
          <w:kern w:val="0"/>
          <w:sz w:val="20"/>
          <w:szCs w:val="20"/>
          <w:lang w:eastAsia="zh-CN"/>
        </w:rPr>
        <w:t xml:space="preserve">, </w:t>
      </w:r>
      <w:r w:rsidR="00122ABB">
        <w:rPr>
          <w:rFonts w:ascii="Arial" w:hAnsi="Arial" w:hint="eastAsia"/>
          <w:kern w:val="0"/>
          <w:sz w:val="20"/>
          <w:szCs w:val="20"/>
        </w:rPr>
        <w:t>which</w:t>
      </w:r>
      <w:bookmarkStart w:id="2" w:name="_Hlk209714816"/>
      <w:r>
        <w:rPr>
          <w:rFonts w:ascii="Arial" w:eastAsia="DengXian" w:hAnsi="Arial" w:hint="eastAsia"/>
          <w:kern w:val="0"/>
          <w:sz w:val="20"/>
          <w:szCs w:val="20"/>
          <w:lang w:eastAsia="zh-CN"/>
        </w:rPr>
        <w:t xml:space="preserve"> </w:t>
      </w:r>
      <w:r>
        <w:rPr>
          <w:rFonts w:ascii="Arial" w:eastAsia="DengXian" w:hAnsi="Arial"/>
          <w:kern w:val="0"/>
          <w:sz w:val="20"/>
          <w:szCs w:val="20"/>
          <w:lang w:eastAsia="zh-CN"/>
        </w:rPr>
        <w:t>increase</w:t>
      </w:r>
      <w:r>
        <w:rPr>
          <w:rFonts w:ascii="Arial" w:eastAsia="DengXian" w:hAnsi="Arial" w:hint="eastAsia"/>
          <w:kern w:val="0"/>
          <w:sz w:val="20"/>
          <w:szCs w:val="20"/>
          <w:lang w:eastAsia="zh-CN"/>
        </w:rPr>
        <w:t>s the signalling overhead and makes it complicated to implement the same enhancement to both of handover and LTM procedure.</w:t>
      </w:r>
      <w:bookmarkEnd w:id="2"/>
      <w:r>
        <w:rPr>
          <w:rFonts w:ascii="Arial" w:eastAsia="DengXian" w:hAnsi="Arial" w:hint="eastAsia"/>
          <w:kern w:val="0"/>
          <w:sz w:val="20"/>
          <w:szCs w:val="20"/>
          <w:lang w:eastAsia="zh-CN"/>
        </w:rPr>
        <w:t xml:space="preserve"> For example, if the network wants to configure CHO and LTM for the same </w:t>
      </w:r>
      <w:r w:rsidR="00ED042D">
        <w:rPr>
          <w:rFonts w:ascii="Arial" w:hAnsi="Arial" w:hint="eastAsia"/>
          <w:kern w:val="0"/>
          <w:sz w:val="20"/>
          <w:szCs w:val="20"/>
        </w:rPr>
        <w:t>UE</w:t>
      </w:r>
      <w:r>
        <w:rPr>
          <w:rFonts w:ascii="Arial" w:eastAsia="DengXian" w:hAnsi="Arial" w:hint="eastAsia"/>
          <w:kern w:val="0"/>
          <w:sz w:val="20"/>
          <w:szCs w:val="20"/>
          <w:lang w:eastAsia="zh-CN"/>
        </w:rPr>
        <w:t xml:space="preserve">, the network needs to signal the UE two set of signalling </w:t>
      </w:r>
      <w:r>
        <w:rPr>
          <w:rFonts w:ascii="Arial" w:eastAsia="DengXian" w:hAnsi="Arial"/>
          <w:kern w:val="0"/>
          <w:sz w:val="20"/>
          <w:szCs w:val="20"/>
          <w:lang w:eastAsia="zh-CN"/>
        </w:rPr>
        <w:lastRenderedPageBreak/>
        <w:t>corresponding</w:t>
      </w:r>
      <w:r>
        <w:rPr>
          <w:rFonts w:ascii="Arial" w:eastAsia="DengXian" w:hAnsi="Arial" w:hint="eastAsia"/>
          <w:kern w:val="0"/>
          <w:sz w:val="20"/>
          <w:szCs w:val="20"/>
          <w:lang w:eastAsia="zh-CN"/>
        </w:rPr>
        <w:t xml:space="preserve"> to each of the CHO and LTM separately. A</w:t>
      </w:r>
      <w:r>
        <w:rPr>
          <w:rFonts w:ascii="Arial" w:eastAsia="DengXian" w:hAnsi="Arial"/>
          <w:kern w:val="0"/>
          <w:sz w:val="20"/>
          <w:szCs w:val="20"/>
          <w:lang w:eastAsia="zh-CN"/>
        </w:rPr>
        <w:t>n</w:t>
      </w:r>
      <w:r>
        <w:rPr>
          <w:rFonts w:ascii="Arial" w:eastAsia="DengXian" w:hAnsi="Arial" w:hint="eastAsia"/>
          <w:kern w:val="0"/>
          <w:sz w:val="20"/>
          <w:szCs w:val="20"/>
          <w:lang w:eastAsia="zh-CN"/>
        </w:rPr>
        <w:t>d if enhancement is applied to both handover and LTM, the signalling and procedure part should be designed and specified for CHO and LTM separately.</w:t>
      </w:r>
    </w:p>
    <w:p w14:paraId="38C9CB8E" w14:textId="32C61951" w:rsidR="003818C1" w:rsidRPr="00877159" w:rsidRDefault="003818C1" w:rsidP="003818C1">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 xml:space="preserve">For 6G mobility, it would be good to start with </w:t>
      </w:r>
      <w:r w:rsidR="000C2CBA">
        <w:rPr>
          <w:rFonts w:ascii="Arial" w:hAnsi="Arial" w:hint="eastAsia"/>
          <w:kern w:val="0"/>
          <w:sz w:val="20"/>
          <w:szCs w:val="20"/>
        </w:rPr>
        <w:t xml:space="preserve">study of </w:t>
      </w:r>
      <w:r>
        <w:rPr>
          <w:rFonts w:ascii="Arial" w:eastAsia="DengXian" w:hAnsi="Arial" w:hint="eastAsia"/>
          <w:kern w:val="0"/>
          <w:sz w:val="20"/>
          <w:szCs w:val="20"/>
          <w:lang w:eastAsia="zh-CN"/>
        </w:rPr>
        <w:t xml:space="preserve">a unified mobility architecture, </w:t>
      </w:r>
      <w:r>
        <w:rPr>
          <w:rFonts w:ascii="Arial" w:eastAsia="DengXian" w:hAnsi="Arial"/>
          <w:kern w:val="0"/>
          <w:sz w:val="20"/>
          <w:szCs w:val="20"/>
          <w:lang w:eastAsia="zh-CN"/>
        </w:rPr>
        <w:t>including</w:t>
      </w:r>
      <w:r>
        <w:rPr>
          <w:rFonts w:ascii="Arial" w:eastAsia="DengXian" w:hAnsi="Arial" w:hint="eastAsia"/>
          <w:kern w:val="0"/>
          <w:sz w:val="20"/>
          <w:szCs w:val="20"/>
          <w:lang w:eastAsia="zh-CN"/>
        </w:rPr>
        <w:t xml:space="preserve"> a single candidate configuration </w:t>
      </w:r>
      <w:r w:rsidR="00652D1E">
        <w:rPr>
          <w:rFonts w:ascii="Arial" w:hAnsi="Arial" w:hint="eastAsia"/>
          <w:kern w:val="0"/>
          <w:sz w:val="20"/>
          <w:szCs w:val="20"/>
        </w:rPr>
        <w:t>embedded in</w:t>
      </w:r>
      <w:r>
        <w:rPr>
          <w:rFonts w:ascii="Arial" w:eastAsia="DengXian" w:hAnsi="Arial" w:hint="eastAsia"/>
          <w:kern w:val="0"/>
          <w:sz w:val="20"/>
          <w:szCs w:val="20"/>
          <w:lang w:eastAsia="zh-CN"/>
        </w:rPr>
        <w:t xml:space="preserve"> the RRC container for the candidate cell, and a single procedure </w:t>
      </w:r>
      <w:r w:rsidR="00745819">
        <w:rPr>
          <w:rFonts w:ascii="Arial" w:eastAsia="DengXian" w:hAnsi="Arial"/>
          <w:kern w:val="0"/>
          <w:sz w:val="20"/>
          <w:szCs w:val="20"/>
          <w:lang w:eastAsia="zh-CN"/>
        </w:rPr>
        <w:t>description</w:t>
      </w:r>
      <w:r>
        <w:rPr>
          <w:rFonts w:ascii="Arial" w:eastAsia="DengXian" w:hAnsi="Arial" w:hint="eastAsia"/>
          <w:kern w:val="0"/>
          <w:sz w:val="20"/>
          <w:szCs w:val="20"/>
          <w:lang w:eastAsia="zh-CN"/>
        </w:rPr>
        <w:t>.</w:t>
      </w:r>
      <w:r w:rsidR="009974BD" w:rsidRPr="009974BD">
        <w:rPr>
          <w:rFonts w:ascii="Arial" w:eastAsia="DengXian" w:hAnsi="Arial" w:hint="eastAsia"/>
          <w:kern w:val="0"/>
          <w:sz w:val="20"/>
          <w:szCs w:val="20"/>
          <w:lang w:eastAsia="zh-CN"/>
        </w:rPr>
        <w:t xml:space="preserve"> </w:t>
      </w:r>
    </w:p>
    <w:p w14:paraId="1C0186E1" w14:textId="6BC642BF" w:rsidR="003818C1" w:rsidRDefault="003818C1" w:rsidP="00E75C59">
      <w:pPr>
        <w:widowControl/>
        <w:spacing w:after="120" w:line="240" w:lineRule="atLeast"/>
        <w:rPr>
          <w:rFonts w:ascii="Arial" w:eastAsia="DengXian" w:hAnsi="Arial"/>
          <w:b/>
          <w:bCs/>
          <w:kern w:val="0"/>
          <w:sz w:val="20"/>
          <w:szCs w:val="20"/>
          <w:lang w:eastAsia="zh-CN"/>
        </w:rPr>
      </w:pPr>
      <w:r>
        <w:rPr>
          <w:rFonts w:ascii="Arial" w:eastAsia="DengXian" w:hAnsi="Arial" w:hint="eastAsia"/>
          <w:b/>
          <w:kern w:val="0"/>
          <w:sz w:val="20"/>
          <w:szCs w:val="20"/>
          <w:lang w:eastAsia="zh-CN"/>
        </w:rPr>
        <w:t xml:space="preserve">Proposal </w:t>
      </w:r>
      <w:r w:rsidR="00B73D01">
        <w:rPr>
          <w:rFonts w:ascii="Arial" w:eastAsia="DengXian" w:hAnsi="Arial" w:hint="eastAsia"/>
          <w:b/>
          <w:kern w:val="0"/>
          <w:sz w:val="20"/>
          <w:szCs w:val="20"/>
          <w:lang w:eastAsia="zh-CN"/>
        </w:rPr>
        <w:t>3</w:t>
      </w:r>
      <w:r>
        <w:rPr>
          <w:rFonts w:ascii="Arial" w:eastAsia="DengXian" w:hAnsi="Arial" w:hint="eastAsia"/>
          <w:b/>
          <w:kern w:val="0"/>
          <w:sz w:val="20"/>
          <w:szCs w:val="20"/>
          <w:lang w:eastAsia="zh-CN"/>
        </w:rPr>
        <w:t xml:space="preserve">. </w:t>
      </w:r>
      <w:r w:rsidR="00ED042D">
        <w:rPr>
          <w:rFonts w:ascii="Arial" w:hAnsi="Arial" w:hint="eastAsia"/>
          <w:b/>
          <w:kern w:val="0"/>
          <w:sz w:val="20"/>
          <w:szCs w:val="20"/>
        </w:rPr>
        <w:t xml:space="preserve">RAN2 </w:t>
      </w:r>
      <w:r w:rsidR="001A21FE">
        <w:rPr>
          <w:rFonts w:ascii="Arial" w:hAnsi="Arial" w:hint="eastAsia"/>
          <w:b/>
          <w:kern w:val="0"/>
          <w:sz w:val="20"/>
          <w:szCs w:val="20"/>
        </w:rPr>
        <w:t xml:space="preserve">study </w:t>
      </w:r>
      <w:r w:rsidR="00ED042D">
        <w:rPr>
          <w:rFonts w:ascii="Arial" w:hAnsi="Arial" w:hint="eastAsia"/>
          <w:b/>
          <w:kern w:val="0"/>
          <w:sz w:val="20"/>
          <w:szCs w:val="20"/>
        </w:rPr>
        <w:t>a</w:t>
      </w:r>
      <w:r>
        <w:rPr>
          <w:rFonts w:ascii="Arial" w:eastAsia="DengXian" w:hAnsi="Arial" w:hint="eastAsia"/>
          <w:b/>
          <w:kern w:val="0"/>
          <w:sz w:val="20"/>
          <w:szCs w:val="20"/>
          <w:lang w:eastAsia="zh-CN"/>
        </w:rPr>
        <w:t xml:space="preserve"> unified mobility architecture with single RRC signalling</w:t>
      </w:r>
      <w:r w:rsidR="001E26B9">
        <w:rPr>
          <w:rFonts w:ascii="Arial" w:eastAsia="DengXian" w:hAnsi="Arial" w:hint="eastAsia"/>
          <w:b/>
          <w:kern w:val="0"/>
          <w:sz w:val="20"/>
          <w:szCs w:val="20"/>
          <w:lang w:eastAsia="zh-CN"/>
        </w:rPr>
        <w:t xml:space="preserve"> branch</w:t>
      </w:r>
      <w:r>
        <w:rPr>
          <w:rFonts w:ascii="Arial" w:eastAsia="DengXian" w:hAnsi="Arial" w:hint="eastAsia"/>
          <w:b/>
          <w:kern w:val="0"/>
          <w:sz w:val="20"/>
          <w:szCs w:val="20"/>
          <w:lang w:eastAsia="zh-CN"/>
        </w:rPr>
        <w:t xml:space="preserve"> and procedure for the 6G mobility.</w:t>
      </w:r>
      <w:r w:rsidR="009974BD">
        <w:rPr>
          <w:rFonts w:ascii="Arial" w:eastAsia="DengXian" w:hAnsi="Arial" w:hint="eastAsia"/>
          <w:b/>
          <w:kern w:val="0"/>
          <w:sz w:val="20"/>
          <w:szCs w:val="20"/>
          <w:lang w:eastAsia="zh-CN"/>
        </w:rPr>
        <w:t xml:space="preserve"> </w:t>
      </w:r>
    </w:p>
    <w:p w14:paraId="79CB386B" w14:textId="77777777" w:rsidR="003818C1" w:rsidRPr="001A21FE" w:rsidRDefault="003818C1" w:rsidP="003818C1">
      <w:pPr>
        <w:widowControl/>
        <w:spacing w:after="120" w:line="240" w:lineRule="atLeast"/>
        <w:rPr>
          <w:rFonts w:ascii="Arial" w:eastAsia="DengXian" w:hAnsi="Arial"/>
          <w:kern w:val="0"/>
          <w:sz w:val="20"/>
          <w:szCs w:val="20"/>
          <w:lang w:eastAsia="zh-CN"/>
        </w:rPr>
      </w:pPr>
    </w:p>
    <w:p w14:paraId="43DF51C2" w14:textId="247FAC25" w:rsidR="008D64A4" w:rsidRPr="005B3C84" w:rsidRDefault="008D64A4" w:rsidP="008D64A4">
      <w:pPr>
        <w:widowControl/>
        <w:spacing w:after="120" w:line="240" w:lineRule="atLeast"/>
        <w:rPr>
          <w:rFonts w:ascii="Arial" w:eastAsia="DengXian" w:hAnsi="Arial"/>
          <w:kern w:val="0"/>
          <w:sz w:val="20"/>
          <w:szCs w:val="20"/>
          <w:lang w:eastAsia="zh-CN"/>
        </w:rPr>
      </w:pPr>
    </w:p>
    <w:p w14:paraId="2B44EC77" w14:textId="1D9DAFD2" w:rsidR="00D80398" w:rsidRPr="000D7161" w:rsidRDefault="00D80398" w:rsidP="00D80398">
      <w:pPr>
        <w:widowControl/>
        <w:spacing w:after="120" w:line="240" w:lineRule="atLeast"/>
        <w:rPr>
          <w:rFonts w:ascii="Arial" w:eastAsia="DengXian" w:hAnsi="Arial"/>
          <w:kern w:val="0"/>
          <w:sz w:val="28"/>
          <w:szCs w:val="20"/>
          <w:lang w:eastAsia="zh-CN"/>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6D5ED7">
        <w:rPr>
          <w:rFonts w:ascii="Arial" w:eastAsia="游ゴシック Medium" w:hAnsi="Arial" w:hint="eastAsia"/>
          <w:kern w:val="0"/>
          <w:sz w:val="28"/>
          <w:szCs w:val="20"/>
        </w:rPr>
        <w:t>RRM measurement reporting framework</w:t>
      </w:r>
    </w:p>
    <w:p w14:paraId="765B8327" w14:textId="08EF7403" w:rsidR="0018397C" w:rsidRPr="0018397C" w:rsidRDefault="0018397C" w:rsidP="0018397C">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In </w:t>
      </w:r>
      <w:r w:rsidRPr="0018397C">
        <w:rPr>
          <w:rFonts w:ascii="Arial" w:eastAsia="DengXian" w:hAnsi="Arial"/>
          <w:kern w:val="0"/>
          <w:sz w:val="20"/>
          <w:szCs w:val="20"/>
          <w:lang w:eastAsia="zh-CN"/>
        </w:rPr>
        <w:t xml:space="preserve">current 5G NR measurement framework, </w:t>
      </w:r>
      <w:r w:rsidR="009B2A6E">
        <w:rPr>
          <w:rFonts w:ascii="Arial" w:eastAsia="DengXian" w:hAnsi="Arial"/>
          <w:kern w:val="0"/>
          <w:sz w:val="20"/>
          <w:szCs w:val="20"/>
          <w:lang w:eastAsia="zh-CN"/>
        </w:rPr>
        <w:t xml:space="preserve">the configuration and reporting of </w:t>
      </w:r>
      <w:r w:rsidRPr="0018397C">
        <w:rPr>
          <w:rFonts w:ascii="Arial" w:eastAsia="DengXian" w:hAnsi="Arial"/>
          <w:kern w:val="0"/>
          <w:sz w:val="20"/>
          <w:szCs w:val="20"/>
          <w:lang w:eastAsia="zh-CN"/>
        </w:rPr>
        <w:t xml:space="preserve">L1 measurement and L3 measurement </w:t>
      </w:r>
      <w:r w:rsidR="005B3C84">
        <w:rPr>
          <w:rFonts w:ascii="Arial" w:eastAsia="DengXian" w:hAnsi="Arial"/>
          <w:kern w:val="0"/>
          <w:sz w:val="20"/>
          <w:szCs w:val="20"/>
          <w:lang w:eastAsia="zh-CN"/>
        </w:rPr>
        <w:t xml:space="preserve">procedure </w:t>
      </w:r>
      <w:r w:rsidRPr="0018397C">
        <w:rPr>
          <w:rFonts w:ascii="Arial" w:eastAsia="DengXian" w:hAnsi="Arial"/>
          <w:kern w:val="0"/>
          <w:sz w:val="20"/>
          <w:szCs w:val="20"/>
          <w:lang w:eastAsia="zh-CN"/>
        </w:rPr>
        <w:t xml:space="preserve">are completely independent. </w:t>
      </w:r>
    </w:p>
    <w:p w14:paraId="2FC35FB6" w14:textId="15BEC6D6" w:rsidR="0018397C" w:rsidRPr="0018397C" w:rsidRDefault="0018397C" w:rsidP="0018397C">
      <w:pPr>
        <w:widowControl/>
        <w:spacing w:after="120" w:line="240" w:lineRule="atLeast"/>
        <w:rPr>
          <w:rFonts w:ascii="Arial" w:eastAsia="DengXian" w:hAnsi="Arial"/>
          <w:kern w:val="0"/>
          <w:sz w:val="20"/>
          <w:szCs w:val="20"/>
          <w:lang w:eastAsia="zh-CN"/>
        </w:rPr>
      </w:pPr>
      <w:r w:rsidRPr="0018397C">
        <w:rPr>
          <w:rFonts w:ascii="Arial" w:eastAsia="DengXian" w:hAnsi="Arial"/>
          <w:kern w:val="0"/>
          <w:sz w:val="20"/>
          <w:szCs w:val="20"/>
          <w:lang w:eastAsia="zh-CN"/>
        </w:rPr>
        <w:t xml:space="preserve">Specifically, the L1 and L3 measurement are configured through different RRC </w:t>
      </w:r>
      <w:proofErr w:type="spellStart"/>
      <w:r w:rsidRPr="0018397C">
        <w:rPr>
          <w:rFonts w:ascii="Arial" w:eastAsia="DengXian" w:hAnsi="Arial"/>
          <w:kern w:val="0"/>
          <w:sz w:val="20"/>
          <w:szCs w:val="20"/>
          <w:lang w:eastAsia="zh-CN"/>
        </w:rPr>
        <w:t>signaling</w:t>
      </w:r>
      <w:proofErr w:type="spellEnd"/>
      <w:r w:rsidRPr="0018397C">
        <w:rPr>
          <w:rFonts w:ascii="Arial" w:eastAsia="DengXian" w:hAnsi="Arial"/>
          <w:kern w:val="0"/>
          <w:sz w:val="20"/>
          <w:szCs w:val="20"/>
          <w:lang w:eastAsia="zh-CN"/>
        </w:rPr>
        <w:t xml:space="preserve"> and the measurement results reported at different levels. For L3 measurement reporting, the cell-based triggering condition with RRC reporting is used, while for L1 measurement reporting, the beam-based triggering condition with MAC CE is used. Those duplicated RRM measurement procedures increase UE complexity and UE processing overhead</w:t>
      </w:r>
      <w:r w:rsidR="004922CB">
        <w:rPr>
          <w:rFonts w:ascii="Arial" w:eastAsia="DengXian" w:hAnsi="Arial"/>
          <w:kern w:val="0"/>
          <w:sz w:val="20"/>
          <w:szCs w:val="20"/>
          <w:lang w:eastAsia="zh-CN"/>
        </w:rPr>
        <w:t>, e</w:t>
      </w:r>
      <w:r w:rsidR="00AC5782" w:rsidRPr="00AC5782">
        <w:rPr>
          <w:rFonts w:ascii="Arial" w:eastAsia="DengXian" w:hAnsi="Arial"/>
          <w:kern w:val="0"/>
          <w:sz w:val="20"/>
          <w:szCs w:val="20"/>
          <w:lang w:eastAsia="zh-CN"/>
        </w:rPr>
        <w:t xml:space="preserve">specially when L1 and L3 measurements and reporting </w:t>
      </w:r>
      <w:r w:rsidR="004922CB">
        <w:rPr>
          <w:rFonts w:ascii="Arial" w:eastAsia="DengXian" w:hAnsi="Arial"/>
          <w:kern w:val="0"/>
          <w:sz w:val="20"/>
          <w:szCs w:val="20"/>
          <w:lang w:eastAsia="zh-CN"/>
        </w:rPr>
        <w:t xml:space="preserve">are configured </w:t>
      </w:r>
      <w:r w:rsidR="00AC5782" w:rsidRPr="00AC5782">
        <w:rPr>
          <w:rFonts w:ascii="Arial" w:eastAsia="DengXian" w:hAnsi="Arial"/>
          <w:kern w:val="0"/>
          <w:sz w:val="20"/>
          <w:szCs w:val="20"/>
          <w:lang w:eastAsia="zh-CN"/>
        </w:rPr>
        <w:t>simultaneously</w:t>
      </w:r>
      <w:r w:rsidR="004922CB">
        <w:rPr>
          <w:rFonts w:ascii="Arial" w:eastAsia="DengXian" w:hAnsi="Arial"/>
          <w:kern w:val="0"/>
          <w:sz w:val="20"/>
          <w:szCs w:val="20"/>
          <w:lang w:eastAsia="zh-CN"/>
        </w:rPr>
        <w:t>, the</w:t>
      </w:r>
      <w:r w:rsidRPr="0018397C">
        <w:rPr>
          <w:rFonts w:ascii="Arial" w:eastAsia="DengXian" w:hAnsi="Arial"/>
          <w:kern w:val="0"/>
          <w:sz w:val="20"/>
          <w:szCs w:val="20"/>
          <w:lang w:eastAsia="zh-CN"/>
        </w:rPr>
        <w:t xml:space="preserve"> UE must concurrently maintain different RRC measurement configurations and </w:t>
      </w:r>
      <w:r w:rsidR="004236ED">
        <w:rPr>
          <w:rFonts w:ascii="Arial" w:eastAsia="DengXian" w:hAnsi="Arial"/>
          <w:kern w:val="0"/>
          <w:sz w:val="20"/>
          <w:szCs w:val="20"/>
          <w:lang w:eastAsia="zh-CN"/>
        </w:rPr>
        <w:t>reporting</w:t>
      </w:r>
      <w:r w:rsidRPr="0018397C">
        <w:rPr>
          <w:rFonts w:ascii="Arial" w:eastAsia="DengXian" w:hAnsi="Arial"/>
          <w:kern w:val="0"/>
          <w:sz w:val="20"/>
          <w:szCs w:val="20"/>
          <w:lang w:eastAsia="zh-CN"/>
        </w:rPr>
        <w:t xml:space="preserve"> logical (i.e., RRC and MAC CE reporting). </w:t>
      </w:r>
    </w:p>
    <w:p w14:paraId="753B9C5C" w14:textId="77777777" w:rsidR="0018397C" w:rsidRPr="0018397C" w:rsidRDefault="0018397C" w:rsidP="0018397C">
      <w:pPr>
        <w:widowControl/>
        <w:spacing w:after="120" w:line="240" w:lineRule="atLeast"/>
        <w:rPr>
          <w:rFonts w:ascii="Arial" w:eastAsia="DengXian" w:hAnsi="Arial"/>
          <w:kern w:val="0"/>
          <w:sz w:val="20"/>
          <w:szCs w:val="20"/>
          <w:lang w:eastAsia="zh-CN"/>
        </w:rPr>
      </w:pPr>
      <w:r w:rsidRPr="0018397C">
        <w:rPr>
          <w:rFonts w:ascii="Arial" w:eastAsia="DengXian" w:hAnsi="Arial"/>
          <w:kern w:val="0"/>
          <w:sz w:val="20"/>
          <w:szCs w:val="20"/>
          <w:lang w:eastAsia="zh-CN"/>
        </w:rPr>
        <w:t xml:space="preserve">In addition, for the same cell, the L3 measurement results may be derived based on the L1 measurement results, or the L3 measurement resources may be a subset of the L1 measurement resources. However, based on the 5G NR measurement configuration, even if the resources (e.g., RS) for L1 and L3 measurements are the same, it still need to be configured separately by RRC </w:t>
      </w:r>
      <w:proofErr w:type="spellStart"/>
      <w:r w:rsidRPr="0018397C">
        <w:rPr>
          <w:rFonts w:ascii="Arial" w:eastAsia="DengXian" w:hAnsi="Arial"/>
          <w:kern w:val="0"/>
          <w:sz w:val="20"/>
          <w:szCs w:val="20"/>
          <w:lang w:eastAsia="zh-CN"/>
        </w:rPr>
        <w:t>signaling</w:t>
      </w:r>
      <w:proofErr w:type="spellEnd"/>
      <w:r w:rsidRPr="0018397C">
        <w:rPr>
          <w:rFonts w:ascii="Arial" w:eastAsia="DengXian" w:hAnsi="Arial"/>
          <w:kern w:val="0"/>
          <w:sz w:val="20"/>
          <w:szCs w:val="20"/>
          <w:lang w:eastAsia="zh-CN"/>
        </w:rPr>
        <w:t xml:space="preserve">, which is redundant and increases the </w:t>
      </w:r>
      <w:proofErr w:type="spellStart"/>
      <w:r w:rsidRPr="0018397C">
        <w:rPr>
          <w:rFonts w:ascii="Arial" w:eastAsia="DengXian" w:hAnsi="Arial"/>
          <w:kern w:val="0"/>
          <w:sz w:val="20"/>
          <w:szCs w:val="20"/>
          <w:lang w:eastAsia="zh-CN"/>
        </w:rPr>
        <w:t>signaling</w:t>
      </w:r>
      <w:proofErr w:type="spellEnd"/>
      <w:r w:rsidRPr="0018397C">
        <w:rPr>
          <w:rFonts w:ascii="Arial" w:eastAsia="DengXian" w:hAnsi="Arial"/>
          <w:kern w:val="0"/>
          <w:sz w:val="20"/>
          <w:szCs w:val="20"/>
          <w:lang w:eastAsia="zh-CN"/>
        </w:rPr>
        <w:t xml:space="preserve"> overhead. </w:t>
      </w:r>
    </w:p>
    <w:p w14:paraId="0AEA6E0F" w14:textId="0F14FE77" w:rsidR="0018397C" w:rsidRPr="0018397C" w:rsidRDefault="0018397C" w:rsidP="0018397C">
      <w:pPr>
        <w:widowControl/>
        <w:spacing w:after="120" w:line="240" w:lineRule="atLeast"/>
        <w:rPr>
          <w:rFonts w:ascii="Arial" w:eastAsia="DengXian" w:hAnsi="Arial"/>
          <w:kern w:val="0"/>
          <w:sz w:val="20"/>
          <w:szCs w:val="20"/>
          <w:lang w:eastAsia="zh-CN"/>
        </w:rPr>
      </w:pPr>
      <w:r w:rsidRPr="0018397C">
        <w:rPr>
          <w:rFonts w:ascii="Arial" w:eastAsia="DengXian" w:hAnsi="Arial" w:hint="eastAsia"/>
          <w:kern w:val="0"/>
          <w:sz w:val="20"/>
          <w:szCs w:val="20"/>
          <w:lang w:eastAsia="zh-CN"/>
        </w:rPr>
        <w:t>F</w:t>
      </w:r>
      <w:r w:rsidRPr="0018397C">
        <w:rPr>
          <w:rFonts w:ascii="Arial" w:eastAsia="DengXian" w:hAnsi="Arial"/>
          <w:kern w:val="0"/>
          <w:sz w:val="20"/>
          <w:szCs w:val="20"/>
          <w:lang w:eastAsia="zh-CN"/>
        </w:rPr>
        <w:t>or 6G RRM measurement, it is beneficial to study a single unified RRM measurement procedure that supports L1 and</w:t>
      </w:r>
      <w:r w:rsidR="00D12F2A">
        <w:rPr>
          <w:rFonts w:ascii="Arial" w:eastAsia="DengXian" w:hAnsi="Arial"/>
          <w:kern w:val="0"/>
          <w:sz w:val="20"/>
          <w:szCs w:val="20"/>
          <w:lang w:eastAsia="zh-CN"/>
        </w:rPr>
        <w:t>/or</w:t>
      </w:r>
      <w:r w:rsidRPr="0018397C">
        <w:rPr>
          <w:rFonts w:ascii="Arial" w:eastAsia="DengXian" w:hAnsi="Arial"/>
          <w:kern w:val="0"/>
          <w:sz w:val="20"/>
          <w:szCs w:val="20"/>
          <w:lang w:eastAsia="zh-CN"/>
        </w:rPr>
        <w:t xml:space="preserve"> L3 measurement and reporting control.</w:t>
      </w:r>
    </w:p>
    <w:p w14:paraId="7D39E54C" w14:textId="2941E790" w:rsidR="00D30AD5" w:rsidRPr="003E5CC7" w:rsidRDefault="00261A9B" w:rsidP="00D80398">
      <w:pPr>
        <w:widowControl/>
        <w:spacing w:after="120" w:line="240" w:lineRule="atLeast"/>
        <w:rPr>
          <w:rFonts w:ascii="Arial" w:hAnsi="Arial"/>
          <w:kern w:val="0"/>
          <w:sz w:val="20"/>
          <w:szCs w:val="20"/>
          <w:lang w:val="en-US"/>
        </w:rPr>
      </w:pPr>
      <w:r>
        <w:rPr>
          <w:rFonts w:ascii="Arial" w:eastAsia="DengXian" w:hAnsi="Arial" w:hint="eastAsia"/>
          <w:b/>
          <w:kern w:val="0"/>
          <w:sz w:val="20"/>
          <w:szCs w:val="20"/>
          <w:lang w:eastAsia="zh-CN"/>
        </w:rPr>
        <w:t xml:space="preserve">Proposal </w:t>
      </w:r>
      <w:r w:rsidR="00835750">
        <w:rPr>
          <w:rFonts w:ascii="Arial" w:eastAsia="DengXian" w:hAnsi="Arial"/>
          <w:b/>
          <w:kern w:val="0"/>
          <w:sz w:val="20"/>
          <w:szCs w:val="20"/>
          <w:lang w:eastAsia="zh-CN"/>
        </w:rPr>
        <w:t>4</w:t>
      </w:r>
      <w:r>
        <w:rPr>
          <w:rFonts w:ascii="Arial" w:eastAsia="DengXian" w:hAnsi="Arial" w:hint="eastAsia"/>
          <w:b/>
          <w:kern w:val="0"/>
          <w:sz w:val="20"/>
          <w:szCs w:val="20"/>
          <w:lang w:eastAsia="zh-CN"/>
        </w:rPr>
        <w:t xml:space="preserve">. </w:t>
      </w:r>
      <w:r w:rsidR="00835CE4">
        <w:rPr>
          <w:rFonts w:ascii="Arial" w:hAnsi="Arial" w:hint="eastAsia"/>
          <w:b/>
          <w:kern w:val="0"/>
          <w:sz w:val="20"/>
          <w:szCs w:val="20"/>
        </w:rPr>
        <w:t>RAN2 study a</w:t>
      </w:r>
      <w:r>
        <w:rPr>
          <w:rFonts w:ascii="Arial" w:eastAsia="DengXian" w:hAnsi="Arial"/>
          <w:b/>
          <w:kern w:val="0"/>
          <w:sz w:val="20"/>
          <w:szCs w:val="20"/>
          <w:lang w:eastAsia="zh-CN"/>
        </w:rPr>
        <w:t xml:space="preserve"> single</w:t>
      </w:r>
      <w:r>
        <w:rPr>
          <w:rFonts w:ascii="Arial" w:eastAsia="DengXian" w:hAnsi="Arial" w:hint="eastAsia"/>
          <w:b/>
          <w:kern w:val="0"/>
          <w:sz w:val="20"/>
          <w:szCs w:val="20"/>
          <w:lang w:eastAsia="zh-CN"/>
        </w:rPr>
        <w:t xml:space="preserve"> unified </w:t>
      </w:r>
      <w:r>
        <w:rPr>
          <w:rFonts w:ascii="Arial" w:eastAsia="DengXian" w:hAnsi="Arial"/>
          <w:b/>
          <w:kern w:val="0"/>
          <w:sz w:val="20"/>
          <w:szCs w:val="20"/>
          <w:lang w:eastAsia="zh-CN"/>
        </w:rPr>
        <w:t>measurement f</w:t>
      </w:r>
      <w:r w:rsidR="004D3DED">
        <w:rPr>
          <w:rFonts w:ascii="Arial" w:eastAsia="DengXian" w:hAnsi="Arial"/>
          <w:b/>
          <w:kern w:val="0"/>
          <w:sz w:val="20"/>
          <w:szCs w:val="20"/>
          <w:lang w:eastAsia="zh-CN"/>
        </w:rPr>
        <w:t>ramework</w:t>
      </w:r>
      <w:r>
        <w:rPr>
          <w:rFonts w:ascii="Arial" w:eastAsia="DengXian" w:hAnsi="Arial" w:hint="eastAsia"/>
          <w:b/>
          <w:kern w:val="0"/>
          <w:sz w:val="20"/>
          <w:szCs w:val="20"/>
          <w:lang w:eastAsia="zh-CN"/>
        </w:rPr>
        <w:t xml:space="preserve"> </w:t>
      </w:r>
      <w:r w:rsidR="005762F6">
        <w:rPr>
          <w:rFonts w:ascii="Arial" w:eastAsia="DengXian" w:hAnsi="Arial"/>
          <w:b/>
          <w:kern w:val="0"/>
          <w:sz w:val="20"/>
          <w:szCs w:val="20"/>
          <w:lang w:eastAsia="zh-CN"/>
        </w:rPr>
        <w:t>to support</w:t>
      </w:r>
      <w:r w:rsidR="004D3DED">
        <w:rPr>
          <w:rFonts w:ascii="Arial" w:eastAsia="DengXian" w:hAnsi="Arial"/>
          <w:b/>
          <w:kern w:val="0"/>
          <w:sz w:val="20"/>
          <w:szCs w:val="20"/>
          <w:lang w:eastAsia="zh-CN"/>
        </w:rPr>
        <w:t xml:space="preserve"> </w:t>
      </w:r>
      <w:r w:rsidR="00606EBD">
        <w:rPr>
          <w:rFonts w:ascii="Arial" w:eastAsia="DengXian" w:hAnsi="Arial"/>
          <w:b/>
          <w:kern w:val="0"/>
          <w:sz w:val="20"/>
          <w:szCs w:val="20"/>
          <w:lang w:eastAsia="zh-CN"/>
        </w:rPr>
        <w:t>the configura</w:t>
      </w:r>
      <w:r w:rsidR="005509C8">
        <w:rPr>
          <w:rFonts w:ascii="Arial" w:eastAsia="DengXian" w:hAnsi="Arial"/>
          <w:b/>
          <w:kern w:val="0"/>
          <w:sz w:val="20"/>
          <w:szCs w:val="20"/>
          <w:lang w:eastAsia="zh-CN"/>
        </w:rPr>
        <w:t xml:space="preserve">tion and reporting of </w:t>
      </w:r>
      <w:r w:rsidR="00784B97">
        <w:rPr>
          <w:rFonts w:ascii="Arial" w:eastAsia="DengXian" w:hAnsi="Arial"/>
          <w:b/>
          <w:kern w:val="0"/>
          <w:sz w:val="20"/>
          <w:szCs w:val="20"/>
          <w:lang w:eastAsia="zh-CN"/>
        </w:rPr>
        <w:t>L1 and L3</w:t>
      </w:r>
      <w:r w:rsidR="00800AB6">
        <w:rPr>
          <w:rFonts w:ascii="Arial" w:eastAsia="DengXian" w:hAnsi="Arial"/>
          <w:b/>
          <w:kern w:val="0"/>
          <w:sz w:val="20"/>
          <w:szCs w:val="20"/>
          <w:lang w:eastAsia="zh-CN"/>
        </w:rPr>
        <w:t xml:space="preserve"> measurement</w:t>
      </w:r>
      <w:r w:rsidR="00784B97">
        <w:rPr>
          <w:rFonts w:ascii="Arial" w:eastAsia="DengXian" w:hAnsi="Arial"/>
          <w:b/>
          <w:kern w:val="0"/>
          <w:sz w:val="20"/>
          <w:szCs w:val="20"/>
          <w:lang w:eastAsia="zh-CN"/>
        </w:rPr>
        <w:t>.</w:t>
      </w:r>
      <w:r w:rsidR="004D757B">
        <w:rPr>
          <w:rFonts w:ascii="Arial" w:eastAsia="DengXian" w:hAnsi="Arial"/>
          <w:b/>
          <w:kern w:val="0"/>
          <w:sz w:val="20"/>
          <w:szCs w:val="20"/>
          <w:lang w:eastAsia="zh-CN"/>
        </w:rPr>
        <w:t xml:space="preserve"> </w:t>
      </w:r>
    </w:p>
    <w:p w14:paraId="013890B1" w14:textId="77777777" w:rsidR="0043275D" w:rsidRPr="003E5CC7" w:rsidRDefault="0043275D" w:rsidP="003E5CC7">
      <w:pPr>
        <w:widowControl/>
        <w:spacing w:before="60" w:after="120" w:line="240" w:lineRule="atLeast"/>
        <w:rPr>
          <w:rFonts w:ascii="Arial" w:eastAsia="DengXian" w:hAnsi="Arial"/>
          <w:kern w:val="0"/>
          <w:sz w:val="20"/>
          <w:szCs w:val="20"/>
          <w:lang w:eastAsia="zh-CN"/>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7CAE7A03"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C22425">
        <w:rPr>
          <w:rFonts w:ascii="Arial" w:eastAsia="游ゴシック Medium" w:hAnsi="Arial" w:hint="eastAsia"/>
          <w:kern w:val="0"/>
          <w:sz w:val="20"/>
          <w:szCs w:val="20"/>
        </w:rPr>
        <w:t>overview of 6G mobility schemes and RRM measurement reporting framework</w:t>
      </w:r>
      <w:r w:rsidRPr="00123DC1">
        <w:rPr>
          <w:rFonts w:ascii="Arial" w:eastAsia="游ゴシック Medium" w:hAnsi="Arial" w:hint="eastAsia"/>
          <w:kern w:val="0"/>
          <w:sz w:val="20"/>
          <w:szCs w:val="20"/>
        </w:rPr>
        <w:t>.</w:t>
      </w:r>
      <w:r w:rsidR="00C22425">
        <w:rPr>
          <w:rFonts w:ascii="Arial" w:eastAsia="游ゴシック Medium" w:hAnsi="Arial" w:hint="eastAsia"/>
          <w:kern w:val="0"/>
          <w:sz w:val="20"/>
          <w:szCs w:val="20"/>
        </w:rPr>
        <w:t xml:space="preserve"> We made the following proposal</w:t>
      </w:r>
      <w:r w:rsidR="00FD7A6C">
        <w:rPr>
          <w:rFonts w:ascii="Arial" w:eastAsia="游ゴシック Medium" w:hAnsi="Arial" w:hint="eastAsia"/>
          <w:kern w:val="0"/>
          <w:sz w:val="20"/>
          <w:szCs w:val="20"/>
        </w:rPr>
        <w:t>s.</w:t>
      </w: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6A6FAE38" w14:textId="77777777" w:rsidR="003E5CC7" w:rsidRPr="004731E5" w:rsidRDefault="003E5CC7" w:rsidP="003E5CC7">
      <w:pPr>
        <w:widowControl/>
        <w:spacing w:before="60" w:after="120" w:line="240" w:lineRule="atLeast"/>
        <w:rPr>
          <w:rFonts w:ascii="Arial" w:eastAsia="DengXian" w:hAnsi="Arial"/>
          <w:b/>
          <w:kern w:val="0"/>
          <w:sz w:val="20"/>
          <w:szCs w:val="20"/>
          <w:lang w:eastAsia="zh-CN"/>
        </w:rPr>
      </w:pPr>
      <w:r w:rsidRPr="00123DC1">
        <w:rPr>
          <w:rFonts w:ascii="Arial" w:eastAsia="游ゴシック Medium" w:hAnsi="Arial" w:hint="eastAsia"/>
          <w:b/>
          <w:kern w:val="0"/>
          <w:sz w:val="20"/>
          <w:szCs w:val="20"/>
        </w:rPr>
        <w:t xml:space="preserve">Proposal </w:t>
      </w:r>
      <w:r>
        <w:rPr>
          <w:rFonts w:ascii="Arial" w:eastAsia="DengXian" w:hAnsi="Arial" w:hint="eastAsia"/>
          <w:b/>
          <w:kern w:val="0"/>
          <w:sz w:val="20"/>
          <w:szCs w:val="20"/>
          <w:lang w:eastAsia="zh-CN"/>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aim to support </w:t>
      </w:r>
      <w:r>
        <w:rPr>
          <w:rFonts w:ascii="Arial" w:hAnsi="Arial" w:hint="eastAsia"/>
          <w:b/>
          <w:kern w:val="0"/>
          <w:sz w:val="20"/>
          <w:szCs w:val="20"/>
        </w:rPr>
        <w:t>b</w:t>
      </w:r>
      <w:r>
        <w:rPr>
          <w:rFonts w:ascii="Arial" w:eastAsia="DengXian" w:hAnsi="Arial" w:hint="eastAsia"/>
          <w:b/>
          <w:kern w:val="0"/>
          <w:sz w:val="20"/>
          <w:szCs w:val="20"/>
          <w:lang w:eastAsia="zh-CN"/>
        </w:rPr>
        <w:t>oth handover and LTM in the first release of 6G.</w:t>
      </w:r>
    </w:p>
    <w:p w14:paraId="7951854E" w14:textId="77777777" w:rsidR="003E5CC7" w:rsidRPr="004731E5" w:rsidRDefault="003E5CC7" w:rsidP="003E5CC7">
      <w:pPr>
        <w:widowControl/>
        <w:spacing w:before="60" w:after="120" w:line="240" w:lineRule="atLeast"/>
        <w:rPr>
          <w:rFonts w:ascii="Arial" w:eastAsia="DengXian" w:hAnsi="Arial"/>
          <w:b/>
          <w:kern w:val="0"/>
          <w:sz w:val="20"/>
          <w:szCs w:val="20"/>
          <w:lang w:eastAsia="zh-CN"/>
        </w:rPr>
      </w:pPr>
      <w:r w:rsidRPr="00123DC1">
        <w:rPr>
          <w:rFonts w:ascii="Arial" w:eastAsia="游ゴシック Medium" w:hAnsi="Arial" w:hint="eastAsia"/>
          <w:b/>
          <w:kern w:val="0"/>
          <w:sz w:val="20"/>
          <w:szCs w:val="20"/>
        </w:rPr>
        <w:t xml:space="preserve">Proposal </w:t>
      </w:r>
      <w:r>
        <w:rPr>
          <w:rFonts w:ascii="Arial" w:eastAsia="DengXian" w:hAnsi="Arial" w:hint="eastAsia"/>
          <w:b/>
          <w:kern w:val="0"/>
          <w:sz w:val="20"/>
          <w:szCs w:val="20"/>
          <w:lang w:eastAsia="zh-CN"/>
        </w:rPr>
        <w:t>2</w:t>
      </w:r>
      <w:r w:rsidRPr="00123DC1">
        <w:rPr>
          <w:rFonts w:ascii="Arial" w:eastAsia="游ゴシック Medium" w:hAnsi="Arial" w:hint="eastAsia"/>
          <w:b/>
          <w:kern w:val="0"/>
          <w:sz w:val="20"/>
          <w:szCs w:val="20"/>
        </w:rPr>
        <w:t xml:space="preserve">: </w:t>
      </w:r>
      <w:r>
        <w:rPr>
          <w:rFonts w:ascii="Arial" w:eastAsia="DengXian" w:hAnsi="Arial" w:hint="eastAsia"/>
          <w:b/>
          <w:kern w:val="0"/>
          <w:sz w:val="20"/>
          <w:szCs w:val="20"/>
          <w:lang w:eastAsia="zh-CN"/>
        </w:rPr>
        <w:t>DAPS-like mobility scheme is not considered at least in the first release of 6G</w:t>
      </w:r>
    </w:p>
    <w:p w14:paraId="2982B135" w14:textId="77777777" w:rsidR="003E5CC7" w:rsidRDefault="003E5CC7" w:rsidP="003E5CC7">
      <w:pPr>
        <w:widowControl/>
        <w:spacing w:after="120" w:line="240" w:lineRule="atLeast"/>
        <w:rPr>
          <w:rFonts w:ascii="Arial" w:eastAsia="DengXian" w:hAnsi="Arial"/>
          <w:b/>
          <w:bCs/>
          <w:kern w:val="0"/>
          <w:sz w:val="20"/>
          <w:szCs w:val="20"/>
          <w:lang w:eastAsia="zh-CN"/>
        </w:rPr>
      </w:pPr>
      <w:r>
        <w:rPr>
          <w:rFonts w:ascii="Arial" w:eastAsia="DengXian" w:hAnsi="Arial" w:hint="eastAsia"/>
          <w:b/>
          <w:kern w:val="0"/>
          <w:sz w:val="20"/>
          <w:szCs w:val="20"/>
          <w:lang w:eastAsia="zh-CN"/>
        </w:rPr>
        <w:t xml:space="preserve">Proposal 3. </w:t>
      </w:r>
      <w:r>
        <w:rPr>
          <w:rFonts w:ascii="Arial" w:hAnsi="Arial" w:hint="eastAsia"/>
          <w:b/>
          <w:kern w:val="0"/>
          <w:sz w:val="20"/>
          <w:szCs w:val="20"/>
        </w:rPr>
        <w:t>RAN2 study a</w:t>
      </w:r>
      <w:r>
        <w:rPr>
          <w:rFonts w:ascii="Arial" w:eastAsia="DengXian" w:hAnsi="Arial" w:hint="eastAsia"/>
          <w:b/>
          <w:kern w:val="0"/>
          <w:sz w:val="20"/>
          <w:szCs w:val="20"/>
          <w:lang w:eastAsia="zh-CN"/>
        </w:rPr>
        <w:t xml:space="preserve"> unified mobility architecture with single RRC signalling branch and procedure for the 6G mobility. </w:t>
      </w:r>
    </w:p>
    <w:p w14:paraId="04B6FACE" w14:textId="3A524A8E" w:rsidR="008D64A4" w:rsidRPr="00A90AEE" w:rsidRDefault="003E5CC7" w:rsidP="00A90AEE">
      <w:pPr>
        <w:widowControl/>
        <w:spacing w:after="120" w:line="240" w:lineRule="atLeast"/>
        <w:rPr>
          <w:rFonts w:ascii="Arial" w:eastAsia="游ゴシック Medium" w:hAnsi="Arial"/>
          <w:b/>
          <w:kern w:val="0"/>
          <w:sz w:val="20"/>
          <w:szCs w:val="20"/>
          <w:lang w:val="en-US"/>
        </w:rPr>
      </w:pPr>
      <w:r>
        <w:rPr>
          <w:rFonts w:ascii="Arial" w:eastAsia="DengXian" w:hAnsi="Arial" w:hint="eastAsia"/>
          <w:b/>
          <w:kern w:val="0"/>
          <w:sz w:val="20"/>
          <w:szCs w:val="20"/>
          <w:lang w:eastAsia="zh-CN"/>
        </w:rPr>
        <w:t xml:space="preserve">Proposal </w:t>
      </w:r>
      <w:r>
        <w:rPr>
          <w:rFonts w:ascii="Arial" w:eastAsia="DengXian" w:hAnsi="Arial"/>
          <w:b/>
          <w:kern w:val="0"/>
          <w:sz w:val="20"/>
          <w:szCs w:val="20"/>
          <w:lang w:eastAsia="zh-CN"/>
        </w:rPr>
        <w:t>4</w:t>
      </w:r>
      <w:r>
        <w:rPr>
          <w:rFonts w:ascii="Arial" w:eastAsia="DengXian" w:hAnsi="Arial" w:hint="eastAsia"/>
          <w:b/>
          <w:kern w:val="0"/>
          <w:sz w:val="20"/>
          <w:szCs w:val="20"/>
          <w:lang w:eastAsia="zh-CN"/>
        </w:rPr>
        <w:t xml:space="preserve">. </w:t>
      </w:r>
      <w:r>
        <w:rPr>
          <w:rFonts w:ascii="Arial" w:hAnsi="Arial" w:hint="eastAsia"/>
          <w:b/>
          <w:kern w:val="0"/>
          <w:sz w:val="20"/>
          <w:szCs w:val="20"/>
        </w:rPr>
        <w:t>RAN2 study a</w:t>
      </w:r>
      <w:r>
        <w:rPr>
          <w:rFonts w:ascii="Arial" w:eastAsia="DengXian" w:hAnsi="Arial"/>
          <w:b/>
          <w:kern w:val="0"/>
          <w:sz w:val="20"/>
          <w:szCs w:val="20"/>
          <w:lang w:eastAsia="zh-CN"/>
        </w:rPr>
        <w:t xml:space="preserve"> single</w:t>
      </w:r>
      <w:r>
        <w:rPr>
          <w:rFonts w:ascii="Arial" w:eastAsia="DengXian" w:hAnsi="Arial" w:hint="eastAsia"/>
          <w:b/>
          <w:kern w:val="0"/>
          <w:sz w:val="20"/>
          <w:szCs w:val="20"/>
          <w:lang w:eastAsia="zh-CN"/>
        </w:rPr>
        <w:t xml:space="preserve"> unified </w:t>
      </w:r>
      <w:r>
        <w:rPr>
          <w:rFonts w:ascii="Arial" w:eastAsia="DengXian" w:hAnsi="Arial"/>
          <w:b/>
          <w:kern w:val="0"/>
          <w:sz w:val="20"/>
          <w:szCs w:val="20"/>
          <w:lang w:eastAsia="zh-CN"/>
        </w:rPr>
        <w:t>measurement framework</w:t>
      </w:r>
      <w:r>
        <w:rPr>
          <w:rFonts w:ascii="Arial" w:eastAsia="DengXian" w:hAnsi="Arial" w:hint="eastAsia"/>
          <w:b/>
          <w:kern w:val="0"/>
          <w:sz w:val="20"/>
          <w:szCs w:val="20"/>
          <w:lang w:eastAsia="zh-CN"/>
        </w:rPr>
        <w:t xml:space="preserve"> </w:t>
      </w:r>
      <w:r>
        <w:rPr>
          <w:rFonts w:ascii="Arial" w:eastAsia="DengXian" w:hAnsi="Arial"/>
          <w:b/>
          <w:kern w:val="0"/>
          <w:sz w:val="20"/>
          <w:szCs w:val="20"/>
          <w:lang w:eastAsia="zh-CN"/>
        </w:rPr>
        <w:t xml:space="preserve">to support the configuration and reporting of L1 and L3 measurement. </w:t>
      </w:r>
    </w:p>
    <w:p w14:paraId="7AC066EF" w14:textId="77777777" w:rsidR="008D64A4" w:rsidRPr="00123DC1"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C4E457B" w14:textId="77777777" w:rsidR="00641F73" w:rsidRPr="00123DC1" w:rsidRDefault="00641F73" w:rsidP="00641F73">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Pr="004E4A1C">
        <w:rPr>
          <w:rFonts w:ascii="Arial" w:eastAsia="游ゴシック Medium" w:hAnsi="Arial"/>
          <w:kern w:val="0"/>
          <w:sz w:val="20"/>
          <w:szCs w:val="20"/>
        </w:rPr>
        <w:t>RP-252912</w:t>
      </w:r>
      <w:r>
        <w:rPr>
          <w:rFonts w:ascii="Arial" w:eastAsia="游ゴシック Medium" w:hAnsi="Arial" w:hint="eastAsia"/>
          <w:kern w:val="0"/>
          <w:sz w:val="20"/>
          <w:szCs w:val="20"/>
        </w:rPr>
        <w:t xml:space="preserve">, </w:t>
      </w:r>
      <w:r w:rsidRPr="00DB0688">
        <w:rPr>
          <w:rFonts w:ascii="Arial" w:eastAsia="游ゴシック Medium" w:hAnsi="Arial"/>
          <w:kern w:val="0"/>
          <w:sz w:val="20"/>
          <w:szCs w:val="20"/>
        </w:rPr>
        <w:t>Revised SID: Study on 6G Radio</w:t>
      </w:r>
      <w:r>
        <w:rPr>
          <w:rFonts w:ascii="Arial" w:eastAsia="游ゴシック Medium" w:hAnsi="Arial" w:hint="eastAsia"/>
          <w:kern w:val="0"/>
          <w:sz w:val="20"/>
          <w:szCs w:val="20"/>
        </w:rPr>
        <w:t xml:space="preserve">, </w:t>
      </w:r>
      <w:r w:rsidRPr="008E6150">
        <w:rPr>
          <w:rFonts w:ascii="Arial" w:eastAsia="游ゴシック Medium" w:hAnsi="Arial"/>
          <w:kern w:val="0"/>
          <w:sz w:val="20"/>
          <w:szCs w:val="20"/>
        </w:rPr>
        <w:t>NTT DOCOMO, CMCC, AT&amp;T, Vodafone</w:t>
      </w:r>
    </w:p>
    <w:p w14:paraId="6D52929B" w14:textId="77777777" w:rsidR="008D64A4" w:rsidRPr="00123DC1" w:rsidRDefault="008D64A4" w:rsidP="008D64A4">
      <w:pPr>
        <w:widowControl/>
        <w:spacing w:line="240" w:lineRule="atLeast"/>
        <w:rPr>
          <w:rFonts w:ascii="Arial" w:eastAsia="游ゴシック Medium" w:hAnsi="Arial"/>
          <w:kern w:val="0"/>
          <w:sz w:val="20"/>
          <w:szCs w:val="20"/>
        </w:rPr>
      </w:pPr>
    </w:p>
    <w:p w14:paraId="421831A4" w14:textId="77777777" w:rsidR="00A60B3D" w:rsidRDefault="00A60B3D"/>
    <w:sectPr w:rsidR="00A60B3D"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DD7D0" w14:textId="77777777" w:rsidR="001C2874" w:rsidRDefault="001C2874" w:rsidP="003A2BFC">
      <w:r>
        <w:separator/>
      </w:r>
    </w:p>
  </w:endnote>
  <w:endnote w:type="continuationSeparator" w:id="0">
    <w:p w14:paraId="288887F2" w14:textId="77777777" w:rsidR="001C2874" w:rsidRDefault="001C2874"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游ゴシック Medium">
    <w:altName w:val="MS Gothic"/>
    <w:panose1 w:val="020B05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F467C" w14:textId="77777777" w:rsidR="001C2874" w:rsidRDefault="001C2874" w:rsidP="003A2BFC">
      <w:r>
        <w:separator/>
      </w:r>
    </w:p>
  </w:footnote>
  <w:footnote w:type="continuationSeparator" w:id="0">
    <w:p w14:paraId="55E4088C" w14:textId="77777777" w:rsidR="001C2874" w:rsidRDefault="001C2874"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2AF2"/>
    <w:multiLevelType w:val="hybridMultilevel"/>
    <w:tmpl w:val="9CFE4A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47751471"/>
    <w:multiLevelType w:val="hybridMultilevel"/>
    <w:tmpl w:val="B2422CEA"/>
    <w:lvl w:ilvl="0" w:tplc="B3AC83D0">
      <w:start w:val="4"/>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96895">
    <w:abstractNumId w:val="0"/>
  </w:num>
  <w:num w:numId="2" w16cid:durableId="3811785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2736D"/>
    <w:rsid w:val="0003242A"/>
    <w:rsid w:val="0006094E"/>
    <w:rsid w:val="00061043"/>
    <w:rsid w:val="000675AE"/>
    <w:rsid w:val="00080C93"/>
    <w:rsid w:val="00081894"/>
    <w:rsid w:val="00091A21"/>
    <w:rsid w:val="000B1BDB"/>
    <w:rsid w:val="000C2CBA"/>
    <w:rsid w:val="000D7161"/>
    <w:rsid w:val="000E1875"/>
    <w:rsid w:val="000E2B01"/>
    <w:rsid w:val="00122ABB"/>
    <w:rsid w:val="001271D8"/>
    <w:rsid w:val="00133949"/>
    <w:rsid w:val="00135FDA"/>
    <w:rsid w:val="00136AA1"/>
    <w:rsid w:val="00150046"/>
    <w:rsid w:val="00163F6C"/>
    <w:rsid w:val="00167EF1"/>
    <w:rsid w:val="00172199"/>
    <w:rsid w:val="0018397C"/>
    <w:rsid w:val="0018567B"/>
    <w:rsid w:val="00186677"/>
    <w:rsid w:val="00187B82"/>
    <w:rsid w:val="001A21FE"/>
    <w:rsid w:val="001A6BB6"/>
    <w:rsid w:val="001B1FF0"/>
    <w:rsid w:val="001C2647"/>
    <w:rsid w:val="001C2874"/>
    <w:rsid w:val="001D1770"/>
    <w:rsid w:val="001D6144"/>
    <w:rsid w:val="001E26B9"/>
    <w:rsid w:val="001E4B31"/>
    <w:rsid w:val="002153E7"/>
    <w:rsid w:val="00215410"/>
    <w:rsid w:val="00217DE8"/>
    <w:rsid w:val="00230B3D"/>
    <w:rsid w:val="00244544"/>
    <w:rsid w:val="00245176"/>
    <w:rsid w:val="002544AD"/>
    <w:rsid w:val="00260700"/>
    <w:rsid w:val="00261A9B"/>
    <w:rsid w:val="002669E3"/>
    <w:rsid w:val="00283F62"/>
    <w:rsid w:val="00287C97"/>
    <w:rsid w:val="0029660F"/>
    <w:rsid w:val="002E65B3"/>
    <w:rsid w:val="003011D2"/>
    <w:rsid w:val="00301A9D"/>
    <w:rsid w:val="0032074B"/>
    <w:rsid w:val="0032358F"/>
    <w:rsid w:val="00331D09"/>
    <w:rsid w:val="0033257A"/>
    <w:rsid w:val="00345539"/>
    <w:rsid w:val="003749EA"/>
    <w:rsid w:val="0037594B"/>
    <w:rsid w:val="0037787E"/>
    <w:rsid w:val="003818C1"/>
    <w:rsid w:val="00397559"/>
    <w:rsid w:val="003A2BFC"/>
    <w:rsid w:val="003B0DC1"/>
    <w:rsid w:val="003B6BE8"/>
    <w:rsid w:val="003E5CC7"/>
    <w:rsid w:val="004049F5"/>
    <w:rsid w:val="004236ED"/>
    <w:rsid w:val="0043275D"/>
    <w:rsid w:val="0043359D"/>
    <w:rsid w:val="00471459"/>
    <w:rsid w:val="00471F25"/>
    <w:rsid w:val="004731E5"/>
    <w:rsid w:val="00482EC7"/>
    <w:rsid w:val="004922CB"/>
    <w:rsid w:val="004A2A20"/>
    <w:rsid w:val="004A6300"/>
    <w:rsid w:val="004C084D"/>
    <w:rsid w:val="004C328E"/>
    <w:rsid w:val="004D3DED"/>
    <w:rsid w:val="004D610C"/>
    <w:rsid w:val="004D757B"/>
    <w:rsid w:val="005067C0"/>
    <w:rsid w:val="005234DB"/>
    <w:rsid w:val="005509C8"/>
    <w:rsid w:val="00560CC6"/>
    <w:rsid w:val="0056651D"/>
    <w:rsid w:val="0056720A"/>
    <w:rsid w:val="005673B7"/>
    <w:rsid w:val="005762F6"/>
    <w:rsid w:val="005A50B6"/>
    <w:rsid w:val="005B0AC0"/>
    <w:rsid w:val="005B3C84"/>
    <w:rsid w:val="005C247F"/>
    <w:rsid w:val="005C6697"/>
    <w:rsid w:val="00606EBD"/>
    <w:rsid w:val="00607869"/>
    <w:rsid w:val="00632770"/>
    <w:rsid w:val="006330BB"/>
    <w:rsid w:val="00641F73"/>
    <w:rsid w:val="006463E7"/>
    <w:rsid w:val="00647F7F"/>
    <w:rsid w:val="00652D1E"/>
    <w:rsid w:val="00655A23"/>
    <w:rsid w:val="00686A06"/>
    <w:rsid w:val="006A213D"/>
    <w:rsid w:val="006C0BAA"/>
    <w:rsid w:val="006D33F2"/>
    <w:rsid w:val="006D594B"/>
    <w:rsid w:val="006D5ED7"/>
    <w:rsid w:val="006E20C7"/>
    <w:rsid w:val="00707400"/>
    <w:rsid w:val="00707785"/>
    <w:rsid w:val="007108CC"/>
    <w:rsid w:val="00715AD9"/>
    <w:rsid w:val="00745819"/>
    <w:rsid w:val="0075659B"/>
    <w:rsid w:val="007806C1"/>
    <w:rsid w:val="00780B93"/>
    <w:rsid w:val="00784B97"/>
    <w:rsid w:val="007B228B"/>
    <w:rsid w:val="007B4CFA"/>
    <w:rsid w:val="007F6213"/>
    <w:rsid w:val="00800AB6"/>
    <w:rsid w:val="008043C3"/>
    <w:rsid w:val="0080698A"/>
    <w:rsid w:val="00830560"/>
    <w:rsid w:val="0083154B"/>
    <w:rsid w:val="00833C99"/>
    <w:rsid w:val="00835750"/>
    <w:rsid w:val="0083576A"/>
    <w:rsid w:val="00835CE4"/>
    <w:rsid w:val="00860C2D"/>
    <w:rsid w:val="00870ACD"/>
    <w:rsid w:val="00872CD9"/>
    <w:rsid w:val="00881A60"/>
    <w:rsid w:val="008A5C0C"/>
    <w:rsid w:val="008D64A4"/>
    <w:rsid w:val="008F2A5C"/>
    <w:rsid w:val="00906192"/>
    <w:rsid w:val="009109CF"/>
    <w:rsid w:val="00924C71"/>
    <w:rsid w:val="009259D6"/>
    <w:rsid w:val="0094581F"/>
    <w:rsid w:val="009666D6"/>
    <w:rsid w:val="00980D93"/>
    <w:rsid w:val="0099044A"/>
    <w:rsid w:val="0099682A"/>
    <w:rsid w:val="009974BD"/>
    <w:rsid w:val="009A7938"/>
    <w:rsid w:val="009B2A6E"/>
    <w:rsid w:val="009E0975"/>
    <w:rsid w:val="009E2BDC"/>
    <w:rsid w:val="00A12723"/>
    <w:rsid w:val="00A32E1A"/>
    <w:rsid w:val="00A54A52"/>
    <w:rsid w:val="00A60B3D"/>
    <w:rsid w:val="00A64FB5"/>
    <w:rsid w:val="00A71842"/>
    <w:rsid w:val="00A7226D"/>
    <w:rsid w:val="00A87532"/>
    <w:rsid w:val="00A90AEE"/>
    <w:rsid w:val="00AB1477"/>
    <w:rsid w:val="00AB7FCB"/>
    <w:rsid w:val="00AC4FA6"/>
    <w:rsid w:val="00AC5782"/>
    <w:rsid w:val="00AD580D"/>
    <w:rsid w:val="00AE324F"/>
    <w:rsid w:val="00AE511C"/>
    <w:rsid w:val="00B00C50"/>
    <w:rsid w:val="00B078DE"/>
    <w:rsid w:val="00B40140"/>
    <w:rsid w:val="00B5239D"/>
    <w:rsid w:val="00B545A2"/>
    <w:rsid w:val="00B66E38"/>
    <w:rsid w:val="00B71203"/>
    <w:rsid w:val="00B73D01"/>
    <w:rsid w:val="00B90AC3"/>
    <w:rsid w:val="00BA5762"/>
    <w:rsid w:val="00BA5BCC"/>
    <w:rsid w:val="00BB750C"/>
    <w:rsid w:val="00BE3C7F"/>
    <w:rsid w:val="00BF36A8"/>
    <w:rsid w:val="00BF681D"/>
    <w:rsid w:val="00C1261B"/>
    <w:rsid w:val="00C22425"/>
    <w:rsid w:val="00C23EAA"/>
    <w:rsid w:val="00C330EB"/>
    <w:rsid w:val="00C35BE3"/>
    <w:rsid w:val="00C3712C"/>
    <w:rsid w:val="00C54249"/>
    <w:rsid w:val="00C63205"/>
    <w:rsid w:val="00C834CF"/>
    <w:rsid w:val="00CA5C14"/>
    <w:rsid w:val="00CB0FAE"/>
    <w:rsid w:val="00CB16DF"/>
    <w:rsid w:val="00CE6421"/>
    <w:rsid w:val="00CF34F5"/>
    <w:rsid w:val="00D04349"/>
    <w:rsid w:val="00D112AE"/>
    <w:rsid w:val="00D12F2A"/>
    <w:rsid w:val="00D16AFB"/>
    <w:rsid w:val="00D23135"/>
    <w:rsid w:val="00D30AD5"/>
    <w:rsid w:val="00D40711"/>
    <w:rsid w:val="00D47BA7"/>
    <w:rsid w:val="00D566C2"/>
    <w:rsid w:val="00D80398"/>
    <w:rsid w:val="00D86E09"/>
    <w:rsid w:val="00DC60F2"/>
    <w:rsid w:val="00DF5CBB"/>
    <w:rsid w:val="00E242BA"/>
    <w:rsid w:val="00E32820"/>
    <w:rsid w:val="00E420A1"/>
    <w:rsid w:val="00E45F9A"/>
    <w:rsid w:val="00E466D6"/>
    <w:rsid w:val="00E752E5"/>
    <w:rsid w:val="00E75C59"/>
    <w:rsid w:val="00E829B5"/>
    <w:rsid w:val="00E85187"/>
    <w:rsid w:val="00E87B64"/>
    <w:rsid w:val="00EB4B02"/>
    <w:rsid w:val="00EB5E4A"/>
    <w:rsid w:val="00EC7772"/>
    <w:rsid w:val="00ED042D"/>
    <w:rsid w:val="00EF013B"/>
    <w:rsid w:val="00F16A08"/>
    <w:rsid w:val="00F32278"/>
    <w:rsid w:val="00FD5B9C"/>
    <w:rsid w:val="00FD6763"/>
    <w:rsid w:val="00FD7A6C"/>
    <w:rsid w:val="00FE48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084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styleId="ae">
    <w:name w:val="Revision"/>
    <w:hidden/>
    <w:uiPriority w:val="99"/>
    <w:semiHidden/>
    <w:rsid w:val="00560CC6"/>
    <w:rPr>
      <w:lang w:val="en-GB"/>
      <w14:ligatures w14:val="none"/>
    </w:rPr>
  </w:style>
  <w:style w:type="table" w:styleId="af">
    <w:name w:val="Table Grid"/>
    <w:basedOn w:val="a1"/>
    <w:uiPriority w:val="39"/>
    <w:rsid w:val="00A71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79</TotalTime>
  <Pages>2</Pages>
  <Words>892</Words>
  <Characters>5090</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91</cp:revision>
  <dcterms:created xsi:type="dcterms:W3CDTF">2025-09-26T02:06:00Z</dcterms:created>
  <dcterms:modified xsi:type="dcterms:W3CDTF">2025-10-03T08:17:00Z</dcterms:modified>
</cp:coreProperties>
</file>

<file path=docProps/custom.xml><?xml version="1.0" encoding="utf-8"?>
<Properties xmlns="http://schemas.openxmlformats.org/officeDocument/2006/custom-properties" xmlns:vt="http://schemas.openxmlformats.org/officeDocument/2006/docPropsVTypes"/>
</file>